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83" w:rsidRDefault="00AB0E83" w:rsidP="00AB0E8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</w:t>
      </w:r>
    </w:p>
    <w:p w:rsidR="00AB0E83" w:rsidRDefault="00AB0E83" w:rsidP="00AB0E8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tbl>
      <w:tblPr>
        <w:tblStyle w:val="Reetkatablice"/>
        <w:tblW w:w="13887" w:type="dxa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AB0E83" w:rsidTr="00AB0E83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AB0E83" w:rsidRDefault="00AB0E83" w:rsidP="00AB0E83">
      <w:pPr>
        <w:rPr>
          <w:i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13887" w:type="dxa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AB0E83" w:rsidTr="00AB0E83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AB0E83" w:rsidRDefault="00AB0E83" w:rsidP="00AB0E83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Ind w:w="0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KONAVLE</w:t>
            </w: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(DNŽ, ostale JLRS)</w:t>
            </w: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AB0E83" w:rsidRDefault="00AB0E8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IZRAVNI TROŠKOVI</w:t>
            </w:r>
          </w:p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PROGRAMA / PROJEKTA /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NEIZRAVNI TROŠKOVI (</w:t>
            </w:r>
            <w:proofErr w:type="spellStart"/>
            <w:r>
              <w:rPr>
                <w:b/>
                <w:i/>
                <w:sz w:val="24"/>
                <w:szCs w:val="24"/>
              </w:rPr>
              <w:t>max</w:t>
            </w:r>
            <w:proofErr w:type="spellEnd"/>
            <w:r>
              <w:rPr>
                <w:b/>
                <w:i/>
                <w:sz w:val="24"/>
                <w:szCs w:val="24"/>
              </w:rPr>
              <w:t>. 20% ukupnog iznosa financiranja iz Proračuna Općine Konavle)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83" w:rsidRDefault="00AB0E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B0E83" w:rsidTr="00AB0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(1.+2.)</w:t>
            </w:r>
          </w:p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3" w:rsidRDefault="00AB0E8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AB0E83" w:rsidRDefault="00AB0E83" w:rsidP="00AB0E83">
      <w:pPr>
        <w:rPr>
          <w:i/>
          <w:sz w:val="24"/>
          <w:szCs w:val="24"/>
        </w:rPr>
      </w:pPr>
    </w:p>
    <w:p w:rsidR="00AB0E83" w:rsidRDefault="00AB0E83" w:rsidP="00AB0E8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Prihvatljive izravne i neizravne troškove vidjeti u točki Uputama za prijavitelje</w:t>
      </w:r>
    </w:p>
    <w:p w:rsidR="00AB0E83" w:rsidRDefault="00AB0E83" w:rsidP="00AB0E83">
      <w:pPr>
        <w:jc w:val="both"/>
        <w:rPr>
          <w:i/>
          <w:sz w:val="24"/>
          <w:szCs w:val="24"/>
        </w:rPr>
      </w:pPr>
    </w:p>
    <w:p w:rsidR="00AB0E83" w:rsidRDefault="00AB0E83" w:rsidP="00AB0E83">
      <w:pPr>
        <w:rPr>
          <w:i/>
          <w:sz w:val="24"/>
          <w:szCs w:val="24"/>
        </w:rPr>
      </w:pPr>
    </w:p>
    <w:p w:rsidR="00AB0E83" w:rsidRDefault="00AB0E83" w:rsidP="00AB0E83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AB0E83" w:rsidRDefault="00AB0E83" w:rsidP="00AB0E83">
      <w:pPr>
        <w:spacing w:after="0"/>
        <w:rPr>
          <w:i/>
          <w:sz w:val="24"/>
          <w:szCs w:val="24"/>
        </w:rPr>
      </w:pPr>
    </w:p>
    <w:p w:rsidR="00AB0E83" w:rsidRDefault="00AB0E83" w:rsidP="00AB0E83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AB0E83" w:rsidRDefault="00AB0E83" w:rsidP="00AB0E83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AB0E83" w:rsidRDefault="00AB0E83" w:rsidP="00AB0E83">
      <w:pPr>
        <w:spacing w:after="0"/>
        <w:rPr>
          <w:i/>
          <w:sz w:val="24"/>
          <w:szCs w:val="24"/>
        </w:rPr>
      </w:pPr>
    </w:p>
    <w:p w:rsidR="00AB0E83" w:rsidRDefault="00AB0E83" w:rsidP="00AB0E83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F43945" w:rsidRDefault="00F43945"/>
    <w:sectPr w:rsidR="00F43945" w:rsidSect="00AB0E83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83"/>
    <w:rsid w:val="00590310"/>
    <w:rsid w:val="00AB0E83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8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8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2025-03-06T13:49:00Z</dcterms:created>
  <dcterms:modified xsi:type="dcterms:W3CDTF">2025-03-06T13:52:00Z</dcterms:modified>
</cp:coreProperties>
</file>