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AD740" w14:textId="77777777" w:rsidR="00E567CE" w:rsidRDefault="00E567CE" w:rsidP="00592453">
      <w:pPr>
        <w:spacing w:before="240" w:after="60" w:line="240" w:lineRule="auto"/>
        <w:jc w:val="both"/>
        <w:outlineLvl w:val="5"/>
        <w:rPr>
          <w:rFonts w:ascii="Arial" w:eastAsia="Calibri" w:hAnsi="Arial" w:cs="Arial"/>
          <w:b/>
          <w:bCs/>
          <w:sz w:val="20"/>
          <w:szCs w:val="20"/>
          <w:lang w:eastAsia="en-US"/>
        </w:rPr>
      </w:pPr>
      <w:bookmarkStart w:id="0" w:name="_Toc499715739"/>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9"/>
      </w:tblGrid>
      <w:tr w:rsidR="00E567CE" w14:paraId="1CBD3C72" w14:textId="77777777" w:rsidTr="00E567CE">
        <w:trPr>
          <w:trHeight w:val="1801"/>
        </w:trPr>
        <w:tc>
          <w:tcPr>
            <w:tcW w:w="9309" w:type="dxa"/>
            <w:tcBorders>
              <w:top w:val="single" w:sz="4" w:space="0" w:color="auto"/>
              <w:left w:val="single" w:sz="4" w:space="0" w:color="auto"/>
              <w:bottom w:val="single" w:sz="4" w:space="0" w:color="auto"/>
              <w:right w:val="single" w:sz="4" w:space="0" w:color="auto"/>
            </w:tcBorders>
            <w:hideMark/>
          </w:tcPr>
          <w:p w14:paraId="3269FB6E" w14:textId="3A804E87" w:rsidR="00E567CE" w:rsidRDefault="00E567CE">
            <w:pPr>
              <w:pStyle w:val="Heading2"/>
              <w:rPr>
                <w:noProof/>
              </w:rPr>
            </w:pPr>
            <w:r>
              <w:rPr>
                <w:noProof/>
              </w:rPr>
              <w:drawing>
                <wp:anchor distT="0" distB="0" distL="114300" distR="114300" simplePos="0" relativeHeight="251658240" behindDoc="0" locked="0" layoutInCell="1" allowOverlap="1" wp14:anchorId="2586F584" wp14:editId="399C4142">
                  <wp:simplePos x="0" y="0"/>
                  <wp:positionH relativeFrom="column">
                    <wp:posOffset>4800600</wp:posOffset>
                  </wp:positionH>
                  <wp:positionV relativeFrom="paragraph">
                    <wp:posOffset>102870</wp:posOffset>
                  </wp:positionV>
                  <wp:extent cx="866775" cy="828675"/>
                  <wp:effectExtent l="0" t="0" r="9525" b="9525"/>
                  <wp:wrapNone/>
                  <wp:docPr id="5399664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828675"/>
                          </a:xfrm>
                          <a:prstGeom prst="rect">
                            <a:avLst/>
                          </a:prstGeom>
                          <a:noFill/>
                        </pic:spPr>
                      </pic:pic>
                    </a:graphicData>
                  </a:graphic>
                  <wp14:sizeRelH relativeFrom="page">
                    <wp14:pctWidth>0</wp14:pctWidth>
                  </wp14:sizeRelH>
                  <wp14:sizeRelV relativeFrom="page">
                    <wp14:pctHeight>0</wp14:pctHeight>
                  </wp14:sizeRelV>
                </wp:anchor>
              </w:drawing>
            </w:r>
            <w:r>
              <w:rPr>
                <w:noProof/>
              </w:rPr>
              <w:t>Javna vatrogasna postrojba «Konavle»</w:t>
            </w:r>
          </w:p>
          <w:p w14:paraId="26DF6AA7" w14:textId="77777777" w:rsidR="00E567CE" w:rsidRDefault="00E567CE">
            <w:pPr>
              <w:pStyle w:val="Heading2"/>
              <w:rPr>
                <w:noProof/>
              </w:rPr>
            </w:pPr>
            <w:r>
              <w:rPr>
                <w:noProof/>
              </w:rPr>
              <w:t xml:space="preserve">Gruda 136, Gruda                                                                                                                                                                      </w:t>
            </w:r>
          </w:p>
          <w:p w14:paraId="640B4B47" w14:textId="77777777" w:rsidR="00E567CE" w:rsidRDefault="00E567CE">
            <w:pPr>
              <w:pStyle w:val="Heading2"/>
              <w:rPr>
                <w:noProof/>
              </w:rPr>
            </w:pPr>
            <w:r>
              <w:rPr>
                <w:noProof/>
              </w:rPr>
              <w:t xml:space="preserve">20215 Gruda                                                                                                         </w:t>
            </w:r>
          </w:p>
          <w:p w14:paraId="2053CEFE" w14:textId="77777777" w:rsidR="00E567CE" w:rsidRDefault="00E567CE">
            <w:pPr>
              <w:pStyle w:val="Heading2"/>
              <w:rPr>
                <w:noProof/>
              </w:rPr>
            </w:pPr>
            <w:r>
              <w:rPr>
                <w:noProof/>
              </w:rPr>
              <w:t>MB: 1978101</w:t>
            </w:r>
          </w:p>
          <w:p w14:paraId="4A38A4D7" w14:textId="77777777" w:rsidR="00E567CE" w:rsidRDefault="00E567CE">
            <w:pPr>
              <w:pStyle w:val="Heading2"/>
              <w:rPr>
                <w:noProof/>
              </w:rPr>
            </w:pPr>
            <w:r>
              <w:rPr>
                <w:noProof/>
              </w:rPr>
              <w:t>OIB:40703803016</w:t>
            </w:r>
          </w:p>
          <w:p w14:paraId="7A189947" w14:textId="7858AAE1" w:rsidR="00E567CE" w:rsidRDefault="00E567CE">
            <w:pPr>
              <w:pStyle w:val="Heading2"/>
              <w:rPr>
                <w:noProof/>
              </w:rPr>
            </w:pPr>
            <w:r>
              <w:rPr>
                <w:noProof/>
              </w:rPr>
              <w:t>tel: 020/791-323, fax: 020/791-311</w:t>
            </w:r>
          </w:p>
        </w:tc>
      </w:tr>
    </w:tbl>
    <w:p w14:paraId="38E0698B" w14:textId="77777777" w:rsidR="00E567CE" w:rsidRDefault="00E567CE" w:rsidP="00592453">
      <w:pPr>
        <w:spacing w:before="240" w:after="60" w:line="240" w:lineRule="auto"/>
        <w:jc w:val="both"/>
        <w:outlineLvl w:val="5"/>
        <w:rPr>
          <w:rFonts w:ascii="Arial" w:eastAsia="Times New Roman" w:hAnsi="Arial" w:cs="Arial"/>
          <w:b/>
          <w:bCs/>
          <w:iCs/>
          <w:sz w:val="20"/>
          <w:szCs w:val="20"/>
          <w:lang w:eastAsia="en-US"/>
        </w:rPr>
      </w:pPr>
    </w:p>
    <w:bookmarkEnd w:id="0"/>
    <w:p w14:paraId="7A2197D0" w14:textId="5129D31E" w:rsidR="00592453" w:rsidRDefault="00E567CE" w:rsidP="00EC4D61">
      <w:pPr>
        <w:spacing w:before="240" w:after="60" w:line="240" w:lineRule="auto"/>
        <w:jc w:val="center"/>
        <w:outlineLvl w:val="5"/>
        <w:rPr>
          <w:rFonts w:ascii="Arial" w:eastAsia="Times New Roman" w:hAnsi="Arial" w:cs="Arial"/>
          <w:b/>
          <w:bCs/>
          <w:i/>
          <w:sz w:val="30"/>
          <w:szCs w:val="30"/>
          <w:lang w:eastAsia="en-US"/>
        </w:rPr>
      </w:pPr>
      <w:r w:rsidRPr="00E567CE">
        <w:rPr>
          <w:rFonts w:ascii="Arial" w:eastAsia="Times New Roman" w:hAnsi="Arial" w:cs="Arial"/>
          <w:b/>
          <w:bCs/>
          <w:i/>
          <w:sz w:val="30"/>
          <w:szCs w:val="30"/>
          <w:lang w:eastAsia="en-US"/>
        </w:rPr>
        <w:t xml:space="preserve">Obrazloženje </w:t>
      </w:r>
      <w:r w:rsidR="001459B8">
        <w:rPr>
          <w:rFonts w:ascii="Arial" w:eastAsia="Times New Roman" w:hAnsi="Arial" w:cs="Arial"/>
          <w:b/>
          <w:bCs/>
          <w:i/>
          <w:sz w:val="30"/>
          <w:szCs w:val="30"/>
          <w:lang w:eastAsia="en-US"/>
        </w:rPr>
        <w:t>p</w:t>
      </w:r>
      <w:r w:rsidRPr="00E567CE">
        <w:rPr>
          <w:rFonts w:ascii="Arial" w:eastAsia="Times New Roman" w:hAnsi="Arial" w:cs="Arial"/>
          <w:b/>
          <w:bCs/>
          <w:i/>
          <w:sz w:val="30"/>
          <w:szCs w:val="30"/>
          <w:lang w:eastAsia="en-US"/>
        </w:rPr>
        <w:t>olugodišnjeg izvještaja financijskog  plana Javne vatrogasne postrojbe Konavle za 202</w:t>
      </w:r>
      <w:r w:rsidR="00176222">
        <w:rPr>
          <w:rFonts w:ascii="Arial" w:eastAsia="Times New Roman" w:hAnsi="Arial" w:cs="Arial"/>
          <w:b/>
          <w:bCs/>
          <w:i/>
          <w:sz w:val="30"/>
          <w:szCs w:val="30"/>
          <w:lang w:eastAsia="en-US"/>
        </w:rPr>
        <w:t>5</w:t>
      </w:r>
      <w:r w:rsidRPr="00E567CE">
        <w:rPr>
          <w:rFonts w:ascii="Arial" w:eastAsia="Times New Roman" w:hAnsi="Arial" w:cs="Arial"/>
          <w:b/>
          <w:bCs/>
          <w:i/>
          <w:sz w:val="30"/>
          <w:szCs w:val="30"/>
          <w:lang w:eastAsia="en-US"/>
        </w:rPr>
        <w:t>.godinu</w:t>
      </w:r>
    </w:p>
    <w:p w14:paraId="20863187" w14:textId="77777777" w:rsidR="00E567CE" w:rsidRDefault="00E567CE" w:rsidP="00E567CE">
      <w:pPr>
        <w:spacing w:before="240" w:after="60" w:line="240" w:lineRule="auto"/>
        <w:outlineLvl w:val="5"/>
        <w:rPr>
          <w:rFonts w:ascii="Arial" w:eastAsia="Times New Roman" w:hAnsi="Arial" w:cs="Arial"/>
          <w:iCs/>
          <w:sz w:val="20"/>
          <w:szCs w:val="20"/>
          <w:lang w:eastAsia="en-US"/>
        </w:rPr>
      </w:pPr>
    </w:p>
    <w:p w14:paraId="531C6A9D" w14:textId="3705C581" w:rsidR="009A7886" w:rsidRPr="005A6912" w:rsidRDefault="00E567CE" w:rsidP="005A6912">
      <w:pPr>
        <w:spacing w:before="240" w:after="60" w:line="240" w:lineRule="auto"/>
        <w:jc w:val="center"/>
        <w:outlineLvl w:val="5"/>
        <w:rPr>
          <w:rFonts w:ascii="Arial" w:eastAsia="Calibri" w:hAnsi="Arial" w:cs="Arial"/>
          <w:b/>
          <w:bCs/>
          <w:i/>
          <w:iCs/>
          <w:lang w:eastAsia="en-US"/>
        </w:rPr>
      </w:pPr>
      <w:r w:rsidRPr="005A6912">
        <w:rPr>
          <w:rFonts w:ascii="Arial" w:eastAsia="Calibri" w:hAnsi="Arial" w:cs="Arial"/>
          <w:b/>
          <w:bCs/>
          <w:i/>
          <w:iCs/>
          <w:lang w:eastAsia="en-US"/>
        </w:rPr>
        <w:t>Redovna djelatnost javne vatrogasne postrojbe:</w:t>
      </w:r>
    </w:p>
    <w:p w14:paraId="46DFFB9D" w14:textId="77777777" w:rsidR="00AA32B8" w:rsidRPr="009A7886" w:rsidRDefault="00AA32B8" w:rsidP="00E567CE">
      <w:pPr>
        <w:spacing w:before="240" w:after="60" w:line="240" w:lineRule="auto"/>
        <w:outlineLvl w:val="5"/>
        <w:rPr>
          <w:rFonts w:ascii="Arial" w:eastAsia="Calibri" w:hAnsi="Arial" w:cs="Arial"/>
          <w:b/>
          <w:bCs/>
          <w:lang w:eastAsia="en-US"/>
        </w:rPr>
      </w:pPr>
    </w:p>
    <w:p w14:paraId="59A44929" w14:textId="77777777" w:rsidR="00E567CE" w:rsidRDefault="00E567CE" w:rsidP="00E567CE">
      <w:pPr>
        <w:spacing w:after="0" w:line="240" w:lineRule="auto"/>
        <w:rPr>
          <w:rFonts w:ascii="Arial" w:eastAsia="Calibri" w:hAnsi="Arial" w:cs="Arial"/>
          <w:sz w:val="20"/>
          <w:szCs w:val="20"/>
        </w:rPr>
      </w:pPr>
      <w:r w:rsidRPr="00F305C3">
        <w:rPr>
          <w:rFonts w:ascii="Arial" w:eastAsia="Calibri" w:hAnsi="Arial" w:cs="Arial"/>
          <w:sz w:val="20"/>
          <w:szCs w:val="20"/>
        </w:rPr>
        <w:t>Vatrogasna djelatnost je stručna i humanitarna djelatnost od interesa za Republiku Hrvatsku.</w:t>
      </w:r>
    </w:p>
    <w:p w14:paraId="501874C7" w14:textId="77777777" w:rsidR="00E567CE" w:rsidRPr="00F305C3" w:rsidRDefault="00E567CE" w:rsidP="00E567CE">
      <w:pPr>
        <w:spacing w:after="0" w:line="240" w:lineRule="auto"/>
        <w:rPr>
          <w:rFonts w:ascii="Arial" w:eastAsia="Calibri" w:hAnsi="Arial" w:cs="Arial"/>
          <w:sz w:val="20"/>
          <w:szCs w:val="20"/>
        </w:rPr>
      </w:pPr>
    </w:p>
    <w:p w14:paraId="66E4A69D" w14:textId="77777777" w:rsidR="00E567CE" w:rsidRPr="00F305C3" w:rsidRDefault="00E567CE" w:rsidP="00E567CE">
      <w:pPr>
        <w:spacing w:after="0" w:line="240" w:lineRule="auto"/>
        <w:rPr>
          <w:rFonts w:ascii="Arial" w:eastAsia="Calibri" w:hAnsi="Arial" w:cs="Arial"/>
          <w:sz w:val="20"/>
          <w:szCs w:val="20"/>
        </w:rPr>
      </w:pPr>
      <w:r w:rsidRPr="00F305C3">
        <w:rPr>
          <w:rFonts w:ascii="Arial" w:eastAsia="Calibri" w:hAnsi="Arial" w:cs="Arial"/>
          <w:sz w:val="20"/>
          <w:szCs w:val="20"/>
        </w:rPr>
        <w:t>Program obuhva</w:t>
      </w:r>
      <w:r w:rsidRPr="00F305C3">
        <w:rPr>
          <w:rFonts w:ascii="Arial" w:eastAsia="Calibri" w:hAnsi="Arial" w:cs="Arial" w:hint="eastAsia"/>
          <w:sz w:val="20"/>
          <w:szCs w:val="20"/>
        </w:rPr>
        <w:t>ć</w:t>
      </w:r>
      <w:r w:rsidRPr="00F305C3">
        <w:rPr>
          <w:rFonts w:ascii="Arial" w:eastAsia="Calibri" w:hAnsi="Arial" w:cs="Arial"/>
          <w:sz w:val="20"/>
          <w:szCs w:val="20"/>
        </w:rPr>
        <w:t>a aktivnosti kojima se osiguravaju sredstva za nesmetano funkcioniranje i koordinaciju vatrogasne službe, obuku operativnih djelatnika putem prakti</w:t>
      </w:r>
      <w:r w:rsidRPr="00F305C3">
        <w:rPr>
          <w:rFonts w:ascii="Arial" w:eastAsia="Calibri" w:hAnsi="Arial" w:cs="Arial" w:hint="eastAsia"/>
          <w:sz w:val="20"/>
          <w:szCs w:val="20"/>
        </w:rPr>
        <w:t>č</w:t>
      </w:r>
      <w:r w:rsidRPr="00F305C3">
        <w:rPr>
          <w:rFonts w:ascii="Arial" w:eastAsia="Calibri" w:hAnsi="Arial" w:cs="Arial"/>
          <w:sz w:val="20"/>
          <w:szCs w:val="20"/>
        </w:rPr>
        <w:t>ne i teorijske nastave, održavanje mobilnosti voznog parka i vatrogasne opreme, gašenje požara, spašavanje ljudi i imovine, pomo</w:t>
      </w:r>
      <w:r w:rsidRPr="00F305C3">
        <w:rPr>
          <w:rFonts w:ascii="Arial" w:eastAsia="Calibri" w:hAnsi="Arial" w:cs="Arial" w:hint="eastAsia"/>
          <w:sz w:val="20"/>
          <w:szCs w:val="20"/>
        </w:rPr>
        <w:t>ć</w:t>
      </w:r>
      <w:r w:rsidRPr="00F305C3">
        <w:rPr>
          <w:rFonts w:ascii="Arial" w:eastAsia="Calibri" w:hAnsi="Arial" w:cs="Arial"/>
          <w:sz w:val="20"/>
          <w:szCs w:val="20"/>
        </w:rPr>
        <w:t xml:space="preserve"> kod elementarnih nepogoda, pružanje tehni</w:t>
      </w:r>
      <w:r w:rsidRPr="00F305C3">
        <w:rPr>
          <w:rFonts w:ascii="Arial" w:eastAsia="Calibri" w:hAnsi="Arial" w:cs="Arial" w:hint="eastAsia"/>
          <w:sz w:val="20"/>
          <w:szCs w:val="20"/>
        </w:rPr>
        <w:t>č</w:t>
      </w:r>
      <w:r w:rsidRPr="00F305C3">
        <w:rPr>
          <w:rFonts w:ascii="Arial" w:eastAsia="Calibri" w:hAnsi="Arial" w:cs="Arial"/>
          <w:sz w:val="20"/>
          <w:szCs w:val="20"/>
        </w:rPr>
        <w:t>ke pomo</w:t>
      </w:r>
      <w:r w:rsidRPr="00F305C3">
        <w:rPr>
          <w:rFonts w:ascii="Arial" w:eastAsia="Calibri" w:hAnsi="Arial" w:cs="Arial" w:hint="eastAsia"/>
          <w:sz w:val="20"/>
          <w:szCs w:val="20"/>
        </w:rPr>
        <w:t>ć</w:t>
      </w:r>
      <w:r w:rsidRPr="00F305C3">
        <w:rPr>
          <w:rFonts w:ascii="Arial" w:eastAsia="Calibri" w:hAnsi="Arial" w:cs="Arial"/>
          <w:sz w:val="20"/>
          <w:szCs w:val="20"/>
        </w:rPr>
        <w:t>i u nezgodama i opasnim situacijama i drugi poslovi u nesre</w:t>
      </w:r>
      <w:r w:rsidRPr="00F305C3">
        <w:rPr>
          <w:rFonts w:ascii="Arial" w:eastAsia="Calibri" w:hAnsi="Arial" w:cs="Arial" w:hint="eastAsia"/>
          <w:sz w:val="20"/>
          <w:szCs w:val="20"/>
        </w:rPr>
        <w:t>ć</w:t>
      </w:r>
      <w:r w:rsidRPr="00F305C3">
        <w:rPr>
          <w:rFonts w:ascii="Arial" w:eastAsia="Calibri" w:hAnsi="Arial" w:cs="Arial"/>
          <w:sz w:val="20"/>
          <w:szCs w:val="20"/>
        </w:rPr>
        <w:t>ama, ekološkim i inim nesre</w:t>
      </w:r>
      <w:r w:rsidRPr="00F305C3">
        <w:rPr>
          <w:rFonts w:ascii="Arial" w:eastAsia="Calibri" w:hAnsi="Arial" w:cs="Arial" w:hint="eastAsia"/>
          <w:sz w:val="20"/>
          <w:szCs w:val="20"/>
        </w:rPr>
        <w:t>ć</w:t>
      </w:r>
      <w:r w:rsidRPr="00F305C3">
        <w:rPr>
          <w:rFonts w:ascii="Arial" w:eastAsia="Calibri" w:hAnsi="Arial" w:cs="Arial"/>
          <w:sz w:val="20"/>
          <w:szCs w:val="20"/>
        </w:rPr>
        <w:t>ama.</w:t>
      </w:r>
    </w:p>
    <w:p w14:paraId="409960A4" w14:textId="77777777" w:rsidR="00E567CE" w:rsidRPr="00F305C3" w:rsidRDefault="00E567CE" w:rsidP="00E567CE">
      <w:pPr>
        <w:spacing w:after="0" w:line="240" w:lineRule="auto"/>
        <w:rPr>
          <w:rFonts w:ascii="Arial" w:eastAsia="Calibri" w:hAnsi="Arial" w:cs="Arial"/>
          <w:sz w:val="20"/>
          <w:szCs w:val="20"/>
        </w:rPr>
      </w:pPr>
      <w:r w:rsidRPr="00F305C3">
        <w:rPr>
          <w:rFonts w:ascii="Arial" w:eastAsia="Calibri" w:hAnsi="Arial" w:cs="Arial"/>
          <w:sz w:val="20"/>
          <w:szCs w:val="20"/>
        </w:rPr>
        <w:t>Dosadašnjom kontinuiranom nabavkom kvalitetne osobne i zajedničke zaštitne opreme pridonosi se povećanju sigurnosti vatrogasaca, a samim time manjem broju povreda i manjem korištenju bolovanja. Nabavkom nove i modernije vatrogasna opreme i vozila povećava se učinkovitost i brzina dolaska na mjesto intervencije čime bi se umanjili materijalni troškovi, a povećala sigurnost stanovništva i gostiju na našem području.</w:t>
      </w:r>
    </w:p>
    <w:p w14:paraId="049E475D" w14:textId="571D4A7E" w:rsidR="00E567CE" w:rsidRDefault="00E567CE" w:rsidP="00E567CE">
      <w:pPr>
        <w:spacing w:before="240" w:after="60" w:line="240" w:lineRule="auto"/>
        <w:outlineLvl w:val="5"/>
        <w:rPr>
          <w:rFonts w:ascii="Arial" w:eastAsia="Calibri" w:hAnsi="Arial" w:cs="Arial"/>
          <w:sz w:val="20"/>
          <w:szCs w:val="20"/>
        </w:rPr>
      </w:pPr>
      <w:r w:rsidRPr="00F305C3">
        <w:rPr>
          <w:rFonts w:ascii="Arial" w:eastAsia="Calibri" w:hAnsi="Arial" w:cs="Arial"/>
          <w:sz w:val="20"/>
          <w:szCs w:val="20"/>
        </w:rPr>
        <w:t>Protupožarna preventiva, kao bitan čimbenik zaštite od požara, smanjuje mogućnost nastanka štetnih događaja. Preventivom se građanstvo osposobljava za samozaštitu od požara, kako za poduzimanje mjera da do štetnog događaja ne dođe, tako i za otklanjanje opasnosti na najučinkovitiji način sa što manjim štetnim posljedicama, ako do štetnog događaja ipak dođe.</w:t>
      </w:r>
    </w:p>
    <w:p w14:paraId="75C9EE8F" w14:textId="7041BF65" w:rsidR="00592453" w:rsidRPr="00ED4B38" w:rsidRDefault="00ED4B38" w:rsidP="00ED4B38">
      <w:pPr>
        <w:spacing w:before="240" w:after="60" w:line="240" w:lineRule="auto"/>
        <w:outlineLvl w:val="5"/>
        <w:rPr>
          <w:rFonts w:ascii="Arial" w:eastAsia="Times New Roman" w:hAnsi="Arial" w:cs="Arial"/>
          <w:iCs/>
          <w:sz w:val="20"/>
          <w:szCs w:val="20"/>
          <w:lang w:eastAsia="en-US"/>
        </w:rPr>
      </w:pPr>
      <w:r>
        <w:rPr>
          <w:rFonts w:ascii="Arial" w:hAnsi="Arial" w:cs="Arial"/>
          <w:sz w:val="20"/>
          <w:szCs w:val="20"/>
        </w:rPr>
        <w:t>Od 2014-.godine Javna vatrogasna postrojba Konavle posluje u sustavu riznice Općine Konale te nema vlasitit žiro račun.</w:t>
      </w:r>
    </w:p>
    <w:p w14:paraId="4CD558BE" w14:textId="534EA887" w:rsidR="009A7886" w:rsidRPr="00F305C3" w:rsidRDefault="009A7886" w:rsidP="009A7886">
      <w:pPr>
        <w:spacing w:after="0" w:line="240" w:lineRule="auto"/>
        <w:jc w:val="both"/>
        <w:rPr>
          <w:rFonts w:ascii="Arial" w:eastAsia="Calibri" w:hAnsi="Arial" w:cs="Arial"/>
          <w:sz w:val="20"/>
          <w:szCs w:val="20"/>
        </w:rPr>
      </w:pPr>
      <w:r>
        <w:rPr>
          <w:rFonts w:ascii="Arial" w:eastAsia="Calibri" w:hAnsi="Arial" w:cs="Arial"/>
          <w:sz w:val="20"/>
          <w:szCs w:val="20"/>
        </w:rPr>
        <w:t>Krajem</w:t>
      </w:r>
      <w:r w:rsidR="00176222">
        <w:rPr>
          <w:rFonts w:ascii="Arial" w:eastAsia="Calibri" w:hAnsi="Arial" w:cs="Arial"/>
          <w:sz w:val="20"/>
          <w:szCs w:val="20"/>
        </w:rPr>
        <w:t xml:space="preserve"> mjeseca</w:t>
      </w:r>
      <w:r w:rsidRPr="00F305C3">
        <w:rPr>
          <w:rFonts w:ascii="Arial" w:eastAsia="Calibri" w:hAnsi="Arial" w:cs="Arial"/>
          <w:sz w:val="20"/>
          <w:szCs w:val="20"/>
        </w:rPr>
        <w:t xml:space="preserve"> lipnja 20</w:t>
      </w:r>
      <w:r>
        <w:rPr>
          <w:rFonts w:ascii="Arial" w:eastAsia="Calibri" w:hAnsi="Arial" w:cs="Arial"/>
          <w:sz w:val="20"/>
          <w:szCs w:val="20"/>
        </w:rPr>
        <w:t>2</w:t>
      </w:r>
      <w:r w:rsidR="00176222">
        <w:rPr>
          <w:rFonts w:ascii="Arial" w:eastAsia="Calibri" w:hAnsi="Arial" w:cs="Arial"/>
          <w:sz w:val="20"/>
          <w:szCs w:val="20"/>
        </w:rPr>
        <w:t>5</w:t>
      </w:r>
      <w:r w:rsidRPr="00F305C3">
        <w:rPr>
          <w:rFonts w:ascii="Arial" w:eastAsia="Calibri" w:hAnsi="Arial" w:cs="Arial"/>
          <w:sz w:val="20"/>
          <w:szCs w:val="20"/>
        </w:rPr>
        <w:t xml:space="preserve">. zaposleno je </w:t>
      </w:r>
      <w:r>
        <w:rPr>
          <w:rFonts w:ascii="Arial" w:eastAsia="Calibri" w:hAnsi="Arial" w:cs="Arial"/>
          <w:sz w:val="20"/>
          <w:szCs w:val="20"/>
        </w:rPr>
        <w:t>1</w:t>
      </w:r>
      <w:r w:rsidR="00D329DC">
        <w:rPr>
          <w:rFonts w:ascii="Arial" w:eastAsia="Calibri" w:hAnsi="Arial" w:cs="Arial"/>
          <w:sz w:val="20"/>
          <w:szCs w:val="20"/>
        </w:rPr>
        <w:t>7</w:t>
      </w:r>
      <w:r w:rsidRPr="00F305C3">
        <w:rPr>
          <w:rFonts w:ascii="Arial" w:eastAsia="Calibri" w:hAnsi="Arial" w:cs="Arial"/>
          <w:sz w:val="20"/>
          <w:szCs w:val="20"/>
        </w:rPr>
        <w:t xml:space="preserve"> vatrogasaca i jedan </w:t>
      </w:r>
      <w:r w:rsidR="00D329DC">
        <w:rPr>
          <w:rFonts w:ascii="Arial" w:eastAsia="Calibri" w:hAnsi="Arial" w:cs="Arial"/>
          <w:sz w:val="20"/>
          <w:szCs w:val="20"/>
        </w:rPr>
        <w:t xml:space="preserve">računovodstveni </w:t>
      </w:r>
      <w:r w:rsidRPr="00F305C3">
        <w:rPr>
          <w:rFonts w:ascii="Arial" w:eastAsia="Calibri" w:hAnsi="Arial" w:cs="Arial"/>
          <w:sz w:val="20"/>
          <w:szCs w:val="20"/>
        </w:rPr>
        <w:t>r</w:t>
      </w:r>
      <w:r w:rsidR="00D329DC">
        <w:rPr>
          <w:rFonts w:ascii="Arial" w:eastAsia="Calibri" w:hAnsi="Arial" w:cs="Arial"/>
          <w:sz w:val="20"/>
          <w:szCs w:val="20"/>
        </w:rPr>
        <w:t>eferent</w:t>
      </w:r>
      <w:r w:rsidRPr="00F305C3">
        <w:rPr>
          <w:rFonts w:ascii="Arial" w:eastAsia="Calibri" w:hAnsi="Arial" w:cs="Arial"/>
          <w:sz w:val="20"/>
          <w:szCs w:val="20"/>
        </w:rPr>
        <w:t xml:space="preserve">, dok je </w:t>
      </w:r>
      <w:r w:rsidR="00176222">
        <w:rPr>
          <w:rFonts w:ascii="Arial" w:eastAsia="Calibri" w:hAnsi="Arial" w:cs="Arial"/>
          <w:sz w:val="20"/>
          <w:szCs w:val="20"/>
        </w:rPr>
        <w:t xml:space="preserve">krajem mjeseca </w:t>
      </w:r>
      <w:r w:rsidRPr="00F305C3">
        <w:rPr>
          <w:rFonts w:ascii="Arial" w:eastAsia="Calibri" w:hAnsi="Arial" w:cs="Arial"/>
          <w:sz w:val="20"/>
          <w:szCs w:val="20"/>
        </w:rPr>
        <w:t>prosinca 20</w:t>
      </w:r>
      <w:r>
        <w:rPr>
          <w:rFonts w:ascii="Arial" w:eastAsia="Calibri" w:hAnsi="Arial" w:cs="Arial"/>
          <w:sz w:val="20"/>
          <w:szCs w:val="20"/>
        </w:rPr>
        <w:t>2</w:t>
      </w:r>
      <w:r w:rsidR="00176222">
        <w:rPr>
          <w:rFonts w:ascii="Arial" w:eastAsia="Calibri" w:hAnsi="Arial" w:cs="Arial"/>
          <w:sz w:val="20"/>
          <w:szCs w:val="20"/>
        </w:rPr>
        <w:t>4</w:t>
      </w:r>
      <w:r w:rsidR="00D329DC">
        <w:rPr>
          <w:rFonts w:ascii="Arial" w:eastAsia="Calibri" w:hAnsi="Arial" w:cs="Arial"/>
          <w:sz w:val="20"/>
          <w:szCs w:val="20"/>
        </w:rPr>
        <w:t>.</w:t>
      </w:r>
      <w:r>
        <w:rPr>
          <w:rFonts w:ascii="Arial" w:eastAsia="Calibri" w:hAnsi="Arial" w:cs="Arial"/>
          <w:sz w:val="20"/>
          <w:szCs w:val="20"/>
        </w:rPr>
        <w:t>god.</w:t>
      </w:r>
      <w:r w:rsidRPr="00F305C3">
        <w:rPr>
          <w:rFonts w:ascii="Arial" w:eastAsia="Calibri" w:hAnsi="Arial" w:cs="Arial"/>
          <w:sz w:val="20"/>
          <w:szCs w:val="20"/>
        </w:rPr>
        <w:t xml:space="preserve"> bilo</w:t>
      </w:r>
      <w:r>
        <w:rPr>
          <w:rFonts w:ascii="Arial" w:eastAsia="Calibri" w:hAnsi="Arial" w:cs="Arial"/>
          <w:sz w:val="20"/>
          <w:szCs w:val="20"/>
        </w:rPr>
        <w:t xml:space="preserve"> zaposleno također</w:t>
      </w:r>
      <w:r w:rsidRPr="00F305C3">
        <w:rPr>
          <w:rFonts w:ascii="Arial" w:eastAsia="Calibri" w:hAnsi="Arial" w:cs="Arial"/>
          <w:sz w:val="20"/>
          <w:szCs w:val="20"/>
        </w:rPr>
        <w:t xml:space="preserve"> </w:t>
      </w:r>
      <w:r>
        <w:rPr>
          <w:rFonts w:ascii="Arial" w:eastAsia="Calibri" w:hAnsi="Arial" w:cs="Arial"/>
          <w:sz w:val="20"/>
          <w:szCs w:val="20"/>
        </w:rPr>
        <w:t xml:space="preserve"> </w:t>
      </w:r>
      <w:r w:rsidR="00176222">
        <w:rPr>
          <w:rFonts w:ascii="Arial" w:eastAsia="Calibri" w:hAnsi="Arial" w:cs="Arial"/>
          <w:sz w:val="20"/>
          <w:szCs w:val="20"/>
        </w:rPr>
        <w:t>17</w:t>
      </w:r>
      <w:r w:rsidRPr="00F305C3">
        <w:rPr>
          <w:rFonts w:ascii="Arial" w:eastAsia="Calibri" w:hAnsi="Arial" w:cs="Arial"/>
          <w:sz w:val="20"/>
          <w:szCs w:val="20"/>
        </w:rPr>
        <w:t xml:space="preserve"> vatrogasaca</w:t>
      </w:r>
      <w:r>
        <w:rPr>
          <w:rFonts w:ascii="Arial" w:eastAsia="Calibri" w:hAnsi="Arial" w:cs="Arial"/>
          <w:sz w:val="20"/>
          <w:szCs w:val="20"/>
        </w:rPr>
        <w:t xml:space="preserve"> i  jedan </w:t>
      </w:r>
      <w:r w:rsidR="00D329DC">
        <w:rPr>
          <w:rFonts w:ascii="Arial" w:eastAsia="Calibri" w:hAnsi="Arial" w:cs="Arial"/>
          <w:sz w:val="20"/>
          <w:szCs w:val="20"/>
        </w:rPr>
        <w:t>računovodstveni referent</w:t>
      </w:r>
      <w:r>
        <w:rPr>
          <w:rFonts w:ascii="Arial" w:eastAsia="Calibri" w:hAnsi="Arial" w:cs="Arial"/>
          <w:sz w:val="20"/>
          <w:szCs w:val="20"/>
        </w:rPr>
        <w:t>.</w:t>
      </w:r>
    </w:p>
    <w:p w14:paraId="6E263FAF" w14:textId="77777777" w:rsidR="00E567CE" w:rsidRDefault="00E567CE" w:rsidP="00592453">
      <w:pPr>
        <w:spacing w:after="0" w:line="240" w:lineRule="auto"/>
        <w:jc w:val="both"/>
        <w:rPr>
          <w:rFonts w:ascii="Arial" w:eastAsia="Calibri" w:hAnsi="Arial" w:cs="Arial"/>
          <w:sz w:val="20"/>
          <w:szCs w:val="20"/>
        </w:rPr>
      </w:pPr>
    </w:p>
    <w:p w14:paraId="49EDCE82" w14:textId="77777777" w:rsidR="005A6912" w:rsidRDefault="005A6912" w:rsidP="00592453">
      <w:pPr>
        <w:spacing w:after="0" w:line="240" w:lineRule="auto"/>
        <w:jc w:val="both"/>
        <w:rPr>
          <w:rFonts w:ascii="Arial" w:eastAsia="Calibri" w:hAnsi="Arial" w:cs="Arial"/>
          <w:sz w:val="20"/>
          <w:szCs w:val="20"/>
        </w:rPr>
      </w:pPr>
    </w:p>
    <w:p w14:paraId="67B9DA33" w14:textId="319BBFC9" w:rsidR="005A6912" w:rsidRPr="005A6912" w:rsidRDefault="005A6912" w:rsidP="005A6912">
      <w:pPr>
        <w:spacing w:after="0" w:line="240" w:lineRule="auto"/>
        <w:jc w:val="both"/>
        <w:rPr>
          <w:rFonts w:ascii="Arial" w:eastAsia="Calibri" w:hAnsi="Arial" w:cs="Arial"/>
          <w:b/>
          <w:bCs/>
          <w:i/>
          <w:iCs/>
        </w:rPr>
      </w:pPr>
      <w:r w:rsidRPr="005A6912">
        <w:rPr>
          <w:rFonts w:ascii="Arial" w:eastAsia="Calibri" w:hAnsi="Arial" w:cs="Arial"/>
          <w:b/>
          <w:bCs/>
          <w:i/>
          <w:iCs/>
        </w:rPr>
        <w:t>Obrazloženje općeg dijela polugodišnjeg izvještaja fin.plana JVP Konavle za 202</w:t>
      </w:r>
      <w:r w:rsidR="00176222">
        <w:rPr>
          <w:rFonts w:ascii="Arial" w:eastAsia="Calibri" w:hAnsi="Arial" w:cs="Arial"/>
          <w:b/>
          <w:bCs/>
          <w:i/>
          <w:iCs/>
        </w:rPr>
        <w:t>5</w:t>
      </w:r>
      <w:r w:rsidRPr="005A6912">
        <w:rPr>
          <w:rFonts w:ascii="Arial" w:eastAsia="Calibri" w:hAnsi="Arial" w:cs="Arial"/>
          <w:b/>
          <w:bCs/>
          <w:i/>
          <w:iCs/>
        </w:rPr>
        <w:t>. godinu:</w:t>
      </w:r>
    </w:p>
    <w:p w14:paraId="1698F410" w14:textId="77777777" w:rsidR="00D329DC" w:rsidRDefault="00D329DC" w:rsidP="00592453">
      <w:pPr>
        <w:spacing w:after="0" w:line="240" w:lineRule="auto"/>
        <w:jc w:val="both"/>
        <w:rPr>
          <w:rFonts w:ascii="Arial" w:eastAsia="Calibri" w:hAnsi="Arial" w:cs="Arial"/>
          <w:sz w:val="20"/>
          <w:szCs w:val="20"/>
        </w:rPr>
      </w:pPr>
    </w:p>
    <w:p w14:paraId="65CD174D" w14:textId="77777777" w:rsidR="00D329DC" w:rsidRDefault="00D329DC" w:rsidP="00592453">
      <w:pPr>
        <w:spacing w:after="0" w:line="240" w:lineRule="auto"/>
        <w:jc w:val="both"/>
        <w:rPr>
          <w:rFonts w:ascii="Arial" w:eastAsia="Calibri" w:hAnsi="Arial" w:cs="Arial"/>
          <w:sz w:val="20"/>
          <w:szCs w:val="20"/>
        </w:rPr>
      </w:pPr>
    </w:p>
    <w:p w14:paraId="3C641D03" w14:textId="77777777" w:rsidR="005A6912" w:rsidRDefault="005A6912" w:rsidP="00592453">
      <w:pPr>
        <w:spacing w:after="0" w:line="240" w:lineRule="auto"/>
        <w:jc w:val="both"/>
        <w:rPr>
          <w:rFonts w:ascii="Arial" w:eastAsia="Calibri" w:hAnsi="Arial" w:cs="Arial"/>
          <w:sz w:val="20"/>
          <w:szCs w:val="20"/>
        </w:rPr>
      </w:pPr>
    </w:p>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401"/>
        <w:gridCol w:w="850"/>
        <w:gridCol w:w="1418"/>
        <w:gridCol w:w="1418"/>
        <w:gridCol w:w="1275"/>
        <w:gridCol w:w="1843"/>
      </w:tblGrid>
      <w:tr w:rsidR="005A6912" w:rsidRPr="00F305C3" w14:paraId="37260CF8" w14:textId="77777777" w:rsidTr="005A6912">
        <w:trPr>
          <w:jc w:val="center"/>
        </w:trPr>
        <w:tc>
          <w:tcPr>
            <w:tcW w:w="5251" w:type="dxa"/>
            <w:gridSpan w:val="2"/>
            <w:vAlign w:val="center"/>
          </w:tcPr>
          <w:p w14:paraId="397DE59B" w14:textId="77777777" w:rsidR="005A6912" w:rsidRPr="00F305C3" w:rsidRDefault="005A6912" w:rsidP="00A34A69">
            <w:pPr>
              <w:spacing w:after="0" w:line="240" w:lineRule="auto"/>
              <w:jc w:val="both"/>
              <w:rPr>
                <w:rFonts w:ascii="Arial" w:eastAsia="Calibri" w:hAnsi="Arial" w:cs="Arial"/>
                <w:b/>
                <w:sz w:val="18"/>
                <w:szCs w:val="18"/>
              </w:rPr>
            </w:pPr>
            <w:r w:rsidRPr="00F305C3">
              <w:rPr>
                <w:rFonts w:ascii="Arial" w:eastAsia="Calibri" w:hAnsi="Arial" w:cs="Arial"/>
                <w:b/>
                <w:sz w:val="18"/>
                <w:szCs w:val="18"/>
              </w:rPr>
              <w:t>Naziv aktivnosti/projekta</w:t>
            </w:r>
          </w:p>
        </w:tc>
        <w:tc>
          <w:tcPr>
            <w:tcW w:w="1418" w:type="dxa"/>
          </w:tcPr>
          <w:p w14:paraId="27CA1837" w14:textId="77777777" w:rsidR="005A6912" w:rsidRDefault="005A6912" w:rsidP="00A34A69">
            <w:pPr>
              <w:spacing w:after="0" w:line="240" w:lineRule="auto"/>
              <w:jc w:val="center"/>
              <w:rPr>
                <w:rFonts w:ascii="Arial" w:eastAsia="Calibri" w:hAnsi="Arial" w:cs="Arial"/>
                <w:b/>
                <w:sz w:val="18"/>
                <w:szCs w:val="18"/>
              </w:rPr>
            </w:pPr>
            <w:r>
              <w:rPr>
                <w:rFonts w:ascii="Arial" w:eastAsia="Calibri" w:hAnsi="Arial" w:cs="Arial"/>
                <w:b/>
                <w:sz w:val="18"/>
                <w:szCs w:val="18"/>
              </w:rPr>
              <w:t>IZVRŠENJE</w:t>
            </w:r>
          </w:p>
          <w:p w14:paraId="74CE9ABF" w14:textId="46FAA5BA" w:rsidR="005A6912" w:rsidRDefault="005A6912" w:rsidP="00A34A69">
            <w:pPr>
              <w:spacing w:after="0" w:line="240" w:lineRule="auto"/>
              <w:jc w:val="center"/>
              <w:rPr>
                <w:rFonts w:ascii="Arial" w:eastAsia="Calibri" w:hAnsi="Arial" w:cs="Arial"/>
                <w:b/>
                <w:sz w:val="18"/>
                <w:szCs w:val="18"/>
              </w:rPr>
            </w:pPr>
            <w:r>
              <w:rPr>
                <w:rFonts w:ascii="Arial" w:eastAsia="Calibri" w:hAnsi="Arial" w:cs="Arial"/>
                <w:b/>
                <w:sz w:val="18"/>
                <w:szCs w:val="18"/>
              </w:rPr>
              <w:t>202</w:t>
            </w:r>
            <w:r w:rsidR="00176222">
              <w:rPr>
                <w:rFonts w:ascii="Arial" w:eastAsia="Calibri" w:hAnsi="Arial" w:cs="Arial"/>
                <w:b/>
                <w:sz w:val="18"/>
                <w:szCs w:val="18"/>
              </w:rPr>
              <w:t>4</w:t>
            </w:r>
            <w:r>
              <w:rPr>
                <w:rFonts w:ascii="Arial" w:eastAsia="Calibri" w:hAnsi="Arial" w:cs="Arial"/>
                <w:b/>
                <w:sz w:val="18"/>
                <w:szCs w:val="18"/>
              </w:rPr>
              <w:t>.g.</w:t>
            </w:r>
          </w:p>
        </w:tc>
        <w:tc>
          <w:tcPr>
            <w:tcW w:w="1418" w:type="dxa"/>
          </w:tcPr>
          <w:p w14:paraId="1EF8C7EC" w14:textId="511D86F1" w:rsidR="005A6912" w:rsidRDefault="005A6912" w:rsidP="00A34A69">
            <w:pPr>
              <w:spacing w:after="0" w:line="240" w:lineRule="auto"/>
              <w:jc w:val="center"/>
              <w:rPr>
                <w:rFonts w:ascii="Arial" w:eastAsia="Calibri" w:hAnsi="Arial" w:cs="Arial"/>
                <w:b/>
                <w:sz w:val="18"/>
                <w:szCs w:val="18"/>
              </w:rPr>
            </w:pPr>
            <w:r>
              <w:rPr>
                <w:rFonts w:ascii="Arial" w:eastAsia="Calibri" w:hAnsi="Arial" w:cs="Arial"/>
                <w:b/>
                <w:sz w:val="18"/>
                <w:szCs w:val="18"/>
              </w:rPr>
              <w:t>PLAN</w:t>
            </w:r>
          </w:p>
          <w:p w14:paraId="491A6F8B" w14:textId="68BA9021" w:rsidR="005A6912" w:rsidRDefault="005A6912" w:rsidP="00A34A69">
            <w:pPr>
              <w:spacing w:after="0" w:line="240" w:lineRule="auto"/>
              <w:jc w:val="center"/>
              <w:rPr>
                <w:rFonts w:ascii="Arial" w:eastAsia="Calibri" w:hAnsi="Arial" w:cs="Arial"/>
                <w:b/>
                <w:sz w:val="18"/>
                <w:szCs w:val="18"/>
              </w:rPr>
            </w:pPr>
            <w:r>
              <w:rPr>
                <w:rFonts w:ascii="Arial" w:eastAsia="Calibri" w:hAnsi="Arial" w:cs="Arial"/>
                <w:b/>
                <w:sz w:val="18"/>
                <w:szCs w:val="18"/>
              </w:rPr>
              <w:t>202</w:t>
            </w:r>
            <w:r w:rsidR="00176222">
              <w:rPr>
                <w:rFonts w:ascii="Arial" w:eastAsia="Calibri" w:hAnsi="Arial" w:cs="Arial"/>
                <w:b/>
                <w:sz w:val="18"/>
                <w:szCs w:val="18"/>
              </w:rPr>
              <w:t>5</w:t>
            </w:r>
            <w:r>
              <w:rPr>
                <w:rFonts w:ascii="Arial" w:eastAsia="Calibri" w:hAnsi="Arial" w:cs="Arial"/>
                <w:b/>
                <w:sz w:val="18"/>
                <w:szCs w:val="18"/>
              </w:rPr>
              <w:t>.g.</w:t>
            </w:r>
          </w:p>
        </w:tc>
        <w:tc>
          <w:tcPr>
            <w:tcW w:w="1275" w:type="dxa"/>
            <w:vAlign w:val="center"/>
          </w:tcPr>
          <w:p w14:paraId="1635F3ED" w14:textId="7F6A5953" w:rsidR="005A6912" w:rsidRPr="00F305C3" w:rsidRDefault="005A6912" w:rsidP="00A34A69">
            <w:pPr>
              <w:spacing w:after="0" w:line="240" w:lineRule="auto"/>
              <w:jc w:val="center"/>
              <w:rPr>
                <w:rFonts w:ascii="Arial" w:eastAsia="Calibri" w:hAnsi="Arial" w:cs="Arial"/>
                <w:b/>
                <w:sz w:val="18"/>
                <w:szCs w:val="18"/>
              </w:rPr>
            </w:pPr>
            <w:r>
              <w:rPr>
                <w:rFonts w:ascii="Arial" w:eastAsia="Calibri" w:hAnsi="Arial" w:cs="Arial"/>
                <w:b/>
                <w:sz w:val="18"/>
                <w:szCs w:val="18"/>
              </w:rPr>
              <w:t>IZVRŠENJE 1-6/202</w:t>
            </w:r>
            <w:r w:rsidR="00176222">
              <w:rPr>
                <w:rFonts w:ascii="Arial" w:eastAsia="Calibri" w:hAnsi="Arial" w:cs="Arial"/>
                <w:b/>
                <w:sz w:val="18"/>
                <w:szCs w:val="18"/>
              </w:rPr>
              <w:t>5</w:t>
            </w:r>
            <w:r>
              <w:rPr>
                <w:rFonts w:ascii="Arial" w:eastAsia="Calibri" w:hAnsi="Arial" w:cs="Arial"/>
                <w:b/>
                <w:sz w:val="18"/>
                <w:szCs w:val="18"/>
              </w:rPr>
              <w:t>g</w:t>
            </w:r>
            <w:r w:rsidRPr="00F305C3">
              <w:rPr>
                <w:rFonts w:ascii="Arial" w:eastAsia="Calibri" w:hAnsi="Arial" w:cs="Arial"/>
                <w:b/>
                <w:sz w:val="18"/>
                <w:szCs w:val="18"/>
              </w:rPr>
              <w:t>.</w:t>
            </w:r>
          </w:p>
        </w:tc>
        <w:tc>
          <w:tcPr>
            <w:tcW w:w="1843" w:type="dxa"/>
            <w:vAlign w:val="center"/>
          </w:tcPr>
          <w:p w14:paraId="2EDB8911" w14:textId="2FFEDC4A" w:rsidR="005A6912" w:rsidRPr="00F305C3" w:rsidRDefault="005A6912" w:rsidP="00A34A69">
            <w:pPr>
              <w:spacing w:after="0" w:line="240" w:lineRule="auto"/>
              <w:jc w:val="center"/>
              <w:rPr>
                <w:rFonts w:ascii="Arial" w:eastAsia="Calibri" w:hAnsi="Arial" w:cs="Arial"/>
                <w:b/>
                <w:sz w:val="18"/>
                <w:szCs w:val="18"/>
              </w:rPr>
            </w:pPr>
            <w:r w:rsidRPr="00F305C3">
              <w:rPr>
                <w:rFonts w:ascii="Arial" w:eastAsia="Calibri" w:hAnsi="Arial" w:cs="Arial"/>
                <w:b/>
                <w:sz w:val="18"/>
                <w:szCs w:val="18"/>
              </w:rPr>
              <w:t>PLAN 202</w:t>
            </w:r>
            <w:r w:rsidR="00176222">
              <w:rPr>
                <w:rFonts w:ascii="Arial" w:eastAsia="Calibri" w:hAnsi="Arial" w:cs="Arial"/>
                <w:b/>
                <w:sz w:val="18"/>
                <w:szCs w:val="18"/>
              </w:rPr>
              <w:t>6</w:t>
            </w:r>
            <w:r w:rsidRPr="00F305C3">
              <w:rPr>
                <w:rFonts w:ascii="Arial" w:eastAsia="Calibri" w:hAnsi="Arial" w:cs="Arial"/>
                <w:b/>
                <w:sz w:val="18"/>
                <w:szCs w:val="18"/>
              </w:rPr>
              <w:t>.</w:t>
            </w:r>
          </w:p>
        </w:tc>
      </w:tr>
      <w:tr w:rsidR="005A6912" w:rsidRPr="00F305C3" w14:paraId="1A2C6AFE" w14:textId="77777777" w:rsidTr="005A6912">
        <w:trPr>
          <w:trHeight w:val="234"/>
          <w:jc w:val="center"/>
        </w:trPr>
        <w:tc>
          <w:tcPr>
            <w:tcW w:w="4401" w:type="dxa"/>
            <w:vAlign w:val="center"/>
          </w:tcPr>
          <w:p w14:paraId="49CC5DFC" w14:textId="77777777" w:rsidR="005A6912" w:rsidRPr="00F305C3" w:rsidRDefault="005A6912" w:rsidP="00A34A69">
            <w:pPr>
              <w:spacing w:after="0" w:line="240" w:lineRule="auto"/>
              <w:rPr>
                <w:rFonts w:ascii="Arial" w:eastAsia="Times New Roman" w:hAnsi="Arial" w:cs="Arial"/>
                <w:i/>
                <w:iCs/>
                <w:sz w:val="8"/>
                <w:szCs w:val="18"/>
              </w:rPr>
            </w:pPr>
          </w:p>
        </w:tc>
        <w:tc>
          <w:tcPr>
            <w:tcW w:w="850" w:type="dxa"/>
            <w:vAlign w:val="center"/>
          </w:tcPr>
          <w:p w14:paraId="403E68DC" w14:textId="77777777" w:rsidR="005A6912" w:rsidRPr="00F305C3" w:rsidRDefault="005A6912" w:rsidP="00A34A69">
            <w:pPr>
              <w:spacing w:after="0" w:line="240" w:lineRule="auto"/>
              <w:jc w:val="right"/>
              <w:rPr>
                <w:rFonts w:ascii="Arial" w:eastAsia="Calibri" w:hAnsi="Arial" w:cs="Arial"/>
                <w:sz w:val="8"/>
                <w:szCs w:val="18"/>
              </w:rPr>
            </w:pPr>
          </w:p>
        </w:tc>
        <w:tc>
          <w:tcPr>
            <w:tcW w:w="1418" w:type="dxa"/>
          </w:tcPr>
          <w:p w14:paraId="4ABC7FEA" w14:textId="77777777" w:rsidR="005A6912" w:rsidRPr="00F305C3" w:rsidRDefault="005A6912" w:rsidP="00A34A69">
            <w:pPr>
              <w:spacing w:after="0" w:line="240" w:lineRule="auto"/>
              <w:jc w:val="right"/>
              <w:rPr>
                <w:rFonts w:ascii="Arial" w:eastAsia="Calibri" w:hAnsi="Arial" w:cs="Arial"/>
                <w:sz w:val="8"/>
                <w:szCs w:val="18"/>
              </w:rPr>
            </w:pPr>
          </w:p>
        </w:tc>
        <w:tc>
          <w:tcPr>
            <w:tcW w:w="1418" w:type="dxa"/>
          </w:tcPr>
          <w:p w14:paraId="4F137DB3" w14:textId="3513915D" w:rsidR="005A6912" w:rsidRPr="00F305C3" w:rsidRDefault="005A6912" w:rsidP="00A34A69">
            <w:pPr>
              <w:spacing w:after="0" w:line="240" w:lineRule="auto"/>
              <w:jc w:val="right"/>
              <w:rPr>
                <w:rFonts w:ascii="Arial" w:eastAsia="Calibri" w:hAnsi="Arial" w:cs="Arial"/>
                <w:sz w:val="8"/>
                <w:szCs w:val="18"/>
              </w:rPr>
            </w:pPr>
          </w:p>
        </w:tc>
        <w:tc>
          <w:tcPr>
            <w:tcW w:w="1275" w:type="dxa"/>
            <w:vAlign w:val="center"/>
          </w:tcPr>
          <w:p w14:paraId="39CA1292" w14:textId="77777777" w:rsidR="005A6912" w:rsidRPr="00F305C3" w:rsidRDefault="005A6912" w:rsidP="00A34A69">
            <w:pPr>
              <w:spacing w:after="0" w:line="240" w:lineRule="auto"/>
              <w:jc w:val="right"/>
              <w:rPr>
                <w:rFonts w:ascii="Arial" w:eastAsia="Calibri" w:hAnsi="Arial" w:cs="Arial"/>
                <w:sz w:val="8"/>
                <w:szCs w:val="18"/>
              </w:rPr>
            </w:pPr>
          </w:p>
        </w:tc>
        <w:tc>
          <w:tcPr>
            <w:tcW w:w="1843" w:type="dxa"/>
            <w:vAlign w:val="center"/>
          </w:tcPr>
          <w:p w14:paraId="18373D03" w14:textId="77777777" w:rsidR="005A6912" w:rsidRPr="00F305C3" w:rsidRDefault="005A6912" w:rsidP="00A34A69">
            <w:pPr>
              <w:spacing w:after="0" w:line="240" w:lineRule="auto"/>
              <w:jc w:val="right"/>
              <w:rPr>
                <w:rFonts w:ascii="Arial" w:eastAsia="Calibri" w:hAnsi="Arial" w:cs="Arial"/>
                <w:sz w:val="8"/>
                <w:szCs w:val="18"/>
              </w:rPr>
            </w:pPr>
          </w:p>
        </w:tc>
      </w:tr>
      <w:tr w:rsidR="005A6912" w:rsidRPr="00F305C3" w14:paraId="40882259" w14:textId="77777777" w:rsidTr="005A6912">
        <w:trPr>
          <w:jc w:val="center"/>
        </w:trPr>
        <w:tc>
          <w:tcPr>
            <w:tcW w:w="4401" w:type="dxa"/>
            <w:vAlign w:val="center"/>
          </w:tcPr>
          <w:p w14:paraId="4F00A66E" w14:textId="77777777" w:rsidR="005A6912" w:rsidRDefault="005A6912" w:rsidP="00A34A69">
            <w:pPr>
              <w:spacing w:after="0" w:line="240" w:lineRule="auto"/>
              <w:rPr>
                <w:rFonts w:ascii="Arial" w:eastAsia="Times New Roman" w:hAnsi="Arial" w:cs="Arial"/>
                <w:i/>
                <w:iCs/>
                <w:sz w:val="18"/>
                <w:szCs w:val="18"/>
              </w:rPr>
            </w:pPr>
            <w:r w:rsidRPr="00F305C3">
              <w:rPr>
                <w:rFonts w:ascii="Arial" w:eastAsia="Times New Roman" w:hAnsi="Arial" w:cs="Arial"/>
                <w:i/>
                <w:iCs/>
                <w:sz w:val="18"/>
                <w:szCs w:val="18"/>
              </w:rPr>
              <w:t>Redovna djelatnost JVP– minimalni financijski standard</w:t>
            </w:r>
          </w:p>
          <w:p w14:paraId="35115004" w14:textId="77777777" w:rsidR="005A6912" w:rsidRPr="00F305C3" w:rsidRDefault="005A6912" w:rsidP="00A34A69">
            <w:pPr>
              <w:spacing w:after="0" w:line="240" w:lineRule="auto"/>
              <w:rPr>
                <w:rFonts w:ascii="Arial" w:eastAsia="Times New Roman" w:hAnsi="Arial" w:cs="Arial"/>
                <w:i/>
                <w:iCs/>
                <w:sz w:val="18"/>
                <w:szCs w:val="18"/>
              </w:rPr>
            </w:pPr>
          </w:p>
        </w:tc>
        <w:tc>
          <w:tcPr>
            <w:tcW w:w="850" w:type="dxa"/>
            <w:vAlign w:val="center"/>
          </w:tcPr>
          <w:p w14:paraId="743776B4" w14:textId="77777777" w:rsidR="005A6912" w:rsidRPr="00F305C3" w:rsidRDefault="005A6912" w:rsidP="00A34A69">
            <w:pPr>
              <w:spacing w:after="0" w:line="240" w:lineRule="auto"/>
              <w:jc w:val="right"/>
              <w:rPr>
                <w:rFonts w:ascii="Arial" w:eastAsia="Calibri" w:hAnsi="Arial" w:cs="Arial"/>
                <w:sz w:val="18"/>
                <w:szCs w:val="18"/>
              </w:rPr>
            </w:pPr>
            <w:r w:rsidRPr="00F305C3">
              <w:rPr>
                <w:rFonts w:ascii="Arial" w:eastAsia="Calibri" w:hAnsi="Arial" w:cs="Arial"/>
                <w:sz w:val="18"/>
                <w:szCs w:val="18"/>
              </w:rPr>
              <w:t>A207101</w:t>
            </w:r>
          </w:p>
        </w:tc>
        <w:tc>
          <w:tcPr>
            <w:tcW w:w="1418" w:type="dxa"/>
          </w:tcPr>
          <w:p w14:paraId="2BB85EB0" w14:textId="77777777" w:rsidR="005A6912" w:rsidRPr="005A6912" w:rsidRDefault="005A6912" w:rsidP="005A6912">
            <w:pPr>
              <w:spacing w:after="0" w:line="240" w:lineRule="auto"/>
              <w:jc w:val="center"/>
              <w:rPr>
                <w:rFonts w:ascii="Arial" w:eastAsia="Calibri" w:hAnsi="Arial" w:cs="Arial"/>
                <w:sz w:val="16"/>
                <w:szCs w:val="16"/>
              </w:rPr>
            </w:pPr>
          </w:p>
          <w:p w14:paraId="32DD1AF1" w14:textId="54300251" w:rsidR="005A6912" w:rsidRPr="005A6912" w:rsidRDefault="00176222" w:rsidP="005A6912">
            <w:pPr>
              <w:spacing w:after="0" w:line="240" w:lineRule="auto"/>
              <w:jc w:val="center"/>
              <w:rPr>
                <w:rFonts w:ascii="Arial" w:eastAsia="Calibri" w:hAnsi="Arial" w:cs="Arial"/>
                <w:sz w:val="16"/>
                <w:szCs w:val="16"/>
              </w:rPr>
            </w:pPr>
            <w:r>
              <w:rPr>
                <w:rFonts w:ascii="Arial" w:eastAsia="Calibri" w:hAnsi="Arial" w:cs="Arial"/>
                <w:sz w:val="16"/>
                <w:szCs w:val="16"/>
              </w:rPr>
              <w:t>291.819,00</w:t>
            </w:r>
          </w:p>
        </w:tc>
        <w:tc>
          <w:tcPr>
            <w:tcW w:w="1418" w:type="dxa"/>
          </w:tcPr>
          <w:p w14:paraId="04A24D91" w14:textId="3C8419C3" w:rsidR="005A6912" w:rsidRPr="005A6912" w:rsidRDefault="005A6912" w:rsidP="005A6912">
            <w:pPr>
              <w:spacing w:after="0" w:line="240" w:lineRule="auto"/>
              <w:jc w:val="center"/>
              <w:rPr>
                <w:rFonts w:ascii="Arial" w:eastAsia="Calibri" w:hAnsi="Arial" w:cs="Arial"/>
                <w:sz w:val="16"/>
                <w:szCs w:val="16"/>
              </w:rPr>
            </w:pPr>
          </w:p>
          <w:p w14:paraId="61865F5B" w14:textId="4041812D" w:rsidR="005A6912" w:rsidRPr="005A6912" w:rsidRDefault="00176222" w:rsidP="005A6912">
            <w:pPr>
              <w:spacing w:after="0" w:line="240" w:lineRule="auto"/>
              <w:jc w:val="center"/>
              <w:rPr>
                <w:rFonts w:ascii="Arial" w:eastAsia="Calibri" w:hAnsi="Arial" w:cs="Arial"/>
                <w:sz w:val="16"/>
                <w:szCs w:val="16"/>
              </w:rPr>
            </w:pPr>
            <w:r>
              <w:rPr>
                <w:rFonts w:ascii="Arial" w:eastAsia="Calibri" w:hAnsi="Arial" w:cs="Arial"/>
                <w:sz w:val="16"/>
                <w:szCs w:val="16"/>
              </w:rPr>
              <w:t>313,414,00</w:t>
            </w:r>
          </w:p>
        </w:tc>
        <w:tc>
          <w:tcPr>
            <w:tcW w:w="1275" w:type="dxa"/>
            <w:vAlign w:val="center"/>
          </w:tcPr>
          <w:p w14:paraId="7B052249" w14:textId="11F21790" w:rsidR="005A6912" w:rsidRPr="005A6912" w:rsidRDefault="00176222" w:rsidP="005A6912">
            <w:pPr>
              <w:spacing w:after="0" w:line="240" w:lineRule="auto"/>
              <w:jc w:val="center"/>
              <w:rPr>
                <w:rFonts w:ascii="Arial" w:eastAsia="Calibri" w:hAnsi="Arial" w:cs="Arial"/>
                <w:sz w:val="16"/>
                <w:szCs w:val="16"/>
              </w:rPr>
            </w:pPr>
            <w:r>
              <w:rPr>
                <w:rFonts w:ascii="Arial" w:eastAsia="Calibri" w:hAnsi="Arial" w:cs="Arial"/>
                <w:sz w:val="16"/>
                <w:szCs w:val="16"/>
              </w:rPr>
              <w:t>155.492,14</w:t>
            </w:r>
          </w:p>
        </w:tc>
        <w:tc>
          <w:tcPr>
            <w:tcW w:w="1843" w:type="dxa"/>
            <w:vAlign w:val="center"/>
          </w:tcPr>
          <w:p w14:paraId="0F0150DF" w14:textId="6805D425" w:rsidR="005A6912" w:rsidRPr="005A6912" w:rsidRDefault="00176222" w:rsidP="005A6912">
            <w:pPr>
              <w:jc w:val="center"/>
              <w:rPr>
                <w:rFonts w:ascii="Arial" w:eastAsia="Calibri" w:hAnsi="Arial" w:cs="Arial"/>
                <w:sz w:val="16"/>
                <w:szCs w:val="16"/>
              </w:rPr>
            </w:pPr>
            <w:r>
              <w:rPr>
                <w:rFonts w:ascii="Arial" w:eastAsia="Calibri" w:hAnsi="Arial" w:cs="Arial"/>
                <w:sz w:val="16"/>
                <w:szCs w:val="16"/>
              </w:rPr>
              <w:t>313,414,00</w:t>
            </w:r>
          </w:p>
        </w:tc>
      </w:tr>
      <w:tr w:rsidR="005A6912" w:rsidRPr="00F305C3" w14:paraId="372254E9" w14:textId="77777777" w:rsidTr="005A6912">
        <w:trPr>
          <w:jc w:val="center"/>
        </w:trPr>
        <w:tc>
          <w:tcPr>
            <w:tcW w:w="4401" w:type="dxa"/>
            <w:vAlign w:val="center"/>
          </w:tcPr>
          <w:p w14:paraId="419A9808" w14:textId="77777777" w:rsidR="005A6912" w:rsidRPr="00F305C3" w:rsidRDefault="005A6912" w:rsidP="00A34A69">
            <w:pPr>
              <w:spacing w:after="0" w:line="240" w:lineRule="auto"/>
              <w:rPr>
                <w:rFonts w:ascii="Arial" w:eastAsia="Times New Roman" w:hAnsi="Arial" w:cs="Arial"/>
                <w:i/>
                <w:iCs/>
                <w:sz w:val="18"/>
                <w:szCs w:val="18"/>
              </w:rPr>
            </w:pPr>
            <w:r w:rsidRPr="00F305C3">
              <w:rPr>
                <w:rFonts w:ascii="Arial" w:eastAsia="Times New Roman" w:hAnsi="Arial" w:cs="Arial"/>
                <w:i/>
                <w:iCs/>
                <w:sz w:val="18"/>
                <w:szCs w:val="18"/>
              </w:rPr>
              <w:t>Redovna djelatnost JVP – iznad minimalnog standarda</w:t>
            </w:r>
          </w:p>
        </w:tc>
        <w:tc>
          <w:tcPr>
            <w:tcW w:w="850" w:type="dxa"/>
            <w:vAlign w:val="center"/>
          </w:tcPr>
          <w:p w14:paraId="62C753BB" w14:textId="77777777" w:rsidR="005A6912" w:rsidRPr="00F305C3" w:rsidRDefault="005A6912" w:rsidP="00A34A69">
            <w:pPr>
              <w:spacing w:after="0" w:line="240" w:lineRule="auto"/>
              <w:jc w:val="right"/>
              <w:rPr>
                <w:rFonts w:ascii="Arial" w:eastAsia="Calibri" w:hAnsi="Arial" w:cs="Arial"/>
                <w:sz w:val="18"/>
                <w:szCs w:val="18"/>
              </w:rPr>
            </w:pPr>
            <w:r w:rsidRPr="00F305C3">
              <w:rPr>
                <w:rFonts w:ascii="Arial" w:eastAsia="Calibri" w:hAnsi="Arial" w:cs="Arial"/>
                <w:sz w:val="18"/>
                <w:szCs w:val="18"/>
              </w:rPr>
              <w:t>A207102</w:t>
            </w:r>
          </w:p>
        </w:tc>
        <w:tc>
          <w:tcPr>
            <w:tcW w:w="1418" w:type="dxa"/>
          </w:tcPr>
          <w:p w14:paraId="54E6F3D4" w14:textId="77777777" w:rsidR="005A6912" w:rsidRPr="005A6912" w:rsidRDefault="005A6912" w:rsidP="005A6912">
            <w:pPr>
              <w:spacing w:after="0" w:line="240" w:lineRule="auto"/>
              <w:jc w:val="center"/>
              <w:rPr>
                <w:rFonts w:ascii="Arial" w:eastAsia="Calibri" w:hAnsi="Arial" w:cs="Arial"/>
                <w:sz w:val="16"/>
                <w:szCs w:val="16"/>
              </w:rPr>
            </w:pPr>
          </w:p>
          <w:p w14:paraId="51D3D914" w14:textId="1FC370BD" w:rsidR="005A6912" w:rsidRPr="005A6912" w:rsidRDefault="00176222" w:rsidP="005A6912">
            <w:pPr>
              <w:spacing w:after="0" w:line="240" w:lineRule="auto"/>
              <w:jc w:val="center"/>
              <w:rPr>
                <w:rFonts w:ascii="Arial" w:eastAsia="Calibri" w:hAnsi="Arial" w:cs="Arial"/>
                <w:sz w:val="16"/>
                <w:szCs w:val="16"/>
              </w:rPr>
            </w:pPr>
            <w:r>
              <w:rPr>
                <w:rFonts w:ascii="Arial" w:eastAsia="Calibri" w:hAnsi="Arial" w:cs="Arial"/>
                <w:sz w:val="16"/>
                <w:szCs w:val="16"/>
              </w:rPr>
              <w:t>338.067,99</w:t>
            </w:r>
          </w:p>
        </w:tc>
        <w:tc>
          <w:tcPr>
            <w:tcW w:w="1418" w:type="dxa"/>
          </w:tcPr>
          <w:p w14:paraId="4C950DF0" w14:textId="675F65DE" w:rsidR="005A6912" w:rsidRPr="005A6912" w:rsidRDefault="005A6912" w:rsidP="005A6912">
            <w:pPr>
              <w:spacing w:after="0" w:line="240" w:lineRule="auto"/>
              <w:jc w:val="center"/>
              <w:rPr>
                <w:rFonts w:ascii="Arial" w:eastAsia="Calibri" w:hAnsi="Arial" w:cs="Arial"/>
                <w:sz w:val="16"/>
                <w:szCs w:val="16"/>
              </w:rPr>
            </w:pPr>
          </w:p>
          <w:p w14:paraId="0D449A84" w14:textId="77777777" w:rsidR="005A6912" w:rsidRPr="005A6912" w:rsidRDefault="005A6912" w:rsidP="005A6912">
            <w:pPr>
              <w:spacing w:after="0" w:line="240" w:lineRule="auto"/>
              <w:jc w:val="center"/>
              <w:rPr>
                <w:rFonts w:ascii="Arial" w:eastAsia="Calibri" w:hAnsi="Arial" w:cs="Arial"/>
                <w:sz w:val="16"/>
                <w:szCs w:val="16"/>
              </w:rPr>
            </w:pPr>
          </w:p>
          <w:p w14:paraId="1BE863C4" w14:textId="0E19FE5B" w:rsidR="005A6912" w:rsidRPr="005A6912" w:rsidRDefault="00176222" w:rsidP="005A6912">
            <w:pPr>
              <w:spacing w:after="0" w:line="240" w:lineRule="auto"/>
              <w:jc w:val="center"/>
              <w:rPr>
                <w:rFonts w:ascii="Arial" w:eastAsia="Calibri" w:hAnsi="Arial" w:cs="Arial"/>
                <w:sz w:val="16"/>
                <w:szCs w:val="16"/>
              </w:rPr>
            </w:pPr>
            <w:r>
              <w:rPr>
                <w:rFonts w:ascii="Arial" w:eastAsia="Calibri" w:hAnsi="Arial" w:cs="Arial"/>
                <w:sz w:val="16"/>
                <w:szCs w:val="16"/>
              </w:rPr>
              <w:t>555.750,00</w:t>
            </w:r>
          </w:p>
        </w:tc>
        <w:tc>
          <w:tcPr>
            <w:tcW w:w="1275" w:type="dxa"/>
            <w:vAlign w:val="center"/>
          </w:tcPr>
          <w:p w14:paraId="3D481751" w14:textId="293EA0C2" w:rsidR="005A6912" w:rsidRPr="005A6912" w:rsidRDefault="00176222" w:rsidP="005A6912">
            <w:pPr>
              <w:spacing w:after="0" w:line="240" w:lineRule="auto"/>
              <w:jc w:val="center"/>
              <w:rPr>
                <w:rFonts w:ascii="Arial" w:eastAsia="Calibri" w:hAnsi="Arial" w:cs="Arial"/>
                <w:sz w:val="16"/>
                <w:szCs w:val="16"/>
              </w:rPr>
            </w:pPr>
            <w:r>
              <w:rPr>
                <w:rFonts w:ascii="Arial" w:eastAsia="Calibri" w:hAnsi="Arial" w:cs="Arial"/>
                <w:sz w:val="16"/>
                <w:szCs w:val="16"/>
              </w:rPr>
              <w:t>209.945,92</w:t>
            </w:r>
          </w:p>
        </w:tc>
        <w:tc>
          <w:tcPr>
            <w:tcW w:w="1843" w:type="dxa"/>
            <w:vAlign w:val="center"/>
          </w:tcPr>
          <w:p w14:paraId="11B35259" w14:textId="77777777" w:rsidR="005A6912" w:rsidRPr="005A6912" w:rsidRDefault="005A6912" w:rsidP="005A6912">
            <w:pPr>
              <w:jc w:val="center"/>
              <w:rPr>
                <w:rFonts w:ascii="Arial" w:hAnsi="Arial" w:cs="Arial"/>
                <w:color w:val="000000"/>
                <w:sz w:val="16"/>
                <w:szCs w:val="16"/>
              </w:rPr>
            </w:pPr>
          </w:p>
          <w:p w14:paraId="276AE498" w14:textId="1FE62AFF" w:rsidR="005A6912" w:rsidRPr="005A6912" w:rsidRDefault="00176222" w:rsidP="005A6912">
            <w:pPr>
              <w:jc w:val="center"/>
              <w:rPr>
                <w:rFonts w:ascii="Arial" w:hAnsi="Arial" w:cs="Arial"/>
                <w:color w:val="000000"/>
                <w:sz w:val="16"/>
                <w:szCs w:val="16"/>
              </w:rPr>
            </w:pPr>
            <w:r>
              <w:rPr>
                <w:rFonts w:ascii="Arial" w:hAnsi="Arial" w:cs="Arial"/>
                <w:color w:val="000000"/>
                <w:sz w:val="16"/>
                <w:szCs w:val="16"/>
              </w:rPr>
              <w:t>628.000,00</w:t>
            </w:r>
          </w:p>
          <w:p w14:paraId="4AD060E7" w14:textId="77777777" w:rsidR="005A6912" w:rsidRPr="005A6912" w:rsidRDefault="005A6912" w:rsidP="005A6912">
            <w:pPr>
              <w:spacing w:after="0" w:line="240" w:lineRule="auto"/>
              <w:jc w:val="center"/>
              <w:rPr>
                <w:rFonts w:ascii="Arial" w:eastAsia="Calibri" w:hAnsi="Arial" w:cs="Arial"/>
                <w:sz w:val="16"/>
                <w:szCs w:val="16"/>
              </w:rPr>
            </w:pPr>
          </w:p>
        </w:tc>
      </w:tr>
      <w:tr w:rsidR="005A6912" w:rsidRPr="00F305C3" w14:paraId="32A500C6" w14:textId="77777777" w:rsidTr="005A6912">
        <w:trPr>
          <w:jc w:val="center"/>
        </w:trPr>
        <w:tc>
          <w:tcPr>
            <w:tcW w:w="4401" w:type="dxa"/>
            <w:vAlign w:val="center"/>
          </w:tcPr>
          <w:p w14:paraId="384418DF" w14:textId="77777777" w:rsidR="005A6912" w:rsidRDefault="005A6912" w:rsidP="00A34A69">
            <w:pPr>
              <w:spacing w:after="0" w:line="240" w:lineRule="auto"/>
              <w:rPr>
                <w:rFonts w:ascii="Arial" w:eastAsia="Times New Roman" w:hAnsi="Arial" w:cs="Arial"/>
                <w:i/>
                <w:iCs/>
                <w:sz w:val="18"/>
                <w:szCs w:val="18"/>
              </w:rPr>
            </w:pPr>
            <w:r w:rsidRPr="00F305C3">
              <w:rPr>
                <w:rFonts w:ascii="Arial" w:eastAsia="Times New Roman" w:hAnsi="Arial" w:cs="Arial"/>
                <w:i/>
                <w:iCs/>
                <w:sz w:val="18"/>
                <w:szCs w:val="18"/>
              </w:rPr>
              <w:t>Nabava opreme za vatrogasnu postrojbu</w:t>
            </w:r>
          </w:p>
          <w:p w14:paraId="3B204410" w14:textId="77777777" w:rsidR="005A6912" w:rsidRPr="00F305C3" w:rsidRDefault="005A6912" w:rsidP="00A34A69">
            <w:pPr>
              <w:spacing w:after="0" w:line="240" w:lineRule="auto"/>
              <w:rPr>
                <w:rFonts w:ascii="Arial" w:eastAsia="Times New Roman" w:hAnsi="Arial" w:cs="Arial"/>
                <w:i/>
                <w:iCs/>
                <w:sz w:val="18"/>
                <w:szCs w:val="18"/>
              </w:rPr>
            </w:pPr>
          </w:p>
        </w:tc>
        <w:tc>
          <w:tcPr>
            <w:tcW w:w="850" w:type="dxa"/>
            <w:vAlign w:val="center"/>
          </w:tcPr>
          <w:p w14:paraId="5FDFF659" w14:textId="77777777" w:rsidR="005A6912" w:rsidRPr="00F305C3" w:rsidRDefault="005A6912" w:rsidP="00A34A69">
            <w:pPr>
              <w:spacing w:after="0" w:line="240" w:lineRule="auto"/>
              <w:jc w:val="right"/>
              <w:rPr>
                <w:rFonts w:ascii="Arial" w:eastAsia="Calibri" w:hAnsi="Arial" w:cs="Arial"/>
                <w:sz w:val="18"/>
                <w:szCs w:val="18"/>
              </w:rPr>
            </w:pPr>
            <w:r w:rsidRPr="00F305C3">
              <w:rPr>
                <w:rFonts w:ascii="Arial" w:eastAsia="Calibri" w:hAnsi="Arial" w:cs="Arial"/>
                <w:sz w:val="18"/>
                <w:szCs w:val="18"/>
              </w:rPr>
              <w:t>A207103</w:t>
            </w:r>
          </w:p>
        </w:tc>
        <w:tc>
          <w:tcPr>
            <w:tcW w:w="1418" w:type="dxa"/>
          </w:tcPr>
          <w:p w14:paraId="57C9B106" w14:textId="12C2E6D4" w:rsidR="005A6912" w:rsidRPr="005A6912" w:rsidRDefault="00176222" w:rsidP="005A6912">
            <w:pPr>
              <w:spacing w:after="0" w:line="240" w:lineRule="auto"/>
              <w:jc w:val="center"/>
              <w:rPr>
                <w:rFonts w:ascii="Arial" w:eastAsia="Calibri" w:hAnsi="Arial" w:cs="Arial"/>
                <w:sz w:val="16"/>
                <w:szCs w:val="16"/>
              </w:rPr>
            </w:pPr>
            <w:r>
              <w:rPr>
                <w:rFonts w:ascii="Arial" w:eastAsia="Calibri" w:hAnsi="Arial" w:cs="Arial"/>
                <w:sz w:val="16"/>
                <w:szCs w:val="16"/>
              </w:rPr>
              <w:t>4.396,25</w:t>
            </w:r>
          </w:p>
        </w:tc>
        <w:tc>
          <w:tcPr>
            <w:tcW w:w="1418" w:type="dxa"/>
          </w:tcPr>
          <w:p w14:paraId="6030B452" w14:textId="561EA629" w:rsidR="005A6912" w:rsidRPr="005A6912" w:rsidRDefault="00176222" w:rsidP="005A6912">
            <w:pPr>
              <w:spacing w:after="0" w:line="240" w:lineRule="auto"/>
              <w:jc w:val="center"/>
              <w:rPr>
                <w:rFonts w:ascii="Arial" w:eastAsia="Calibri" w:hAnsi="Arial" w:cs="Arial"/>
                <w:sz w:val="16"/>
                <w:szCs w:val="16"/>
              </w:rPr>
            </w:pPr>
            <w:r>
              <w:rPr>
                <w:rFonts w:ascii="Arial" w:eastAsia="Calibri" w:hAnsi="Arial" w:cs="Arial"/>
                <w:sz w:val="16"/>
                <w:szCs w:val="16"/>
              </w:rPr>
              <w:t>12.000,00</w:t>
            </w:r>
          </w:p>
        </w:tc>
        <w:tc>
          <w:tcPr>
            <w:tcW w:w="1275" w:type="dxa"/>
            <w:vAlign w:val="center"/>
          </w:tcPr>
          <w:p w14:paraId="4782AA3F" w14:textId="057AECC9" w:rsidR="005A6912" w:rsidRPr="005A6912" w:rsidRDefault="00176222" w:rsidP="005A6912">
            <w:pPr>
              <w:spacing w:after="0" w:line="240" w:lineRule="auto"/>
              <w:jc w:val="center"/>
              <w:rPr>
                <w:rFonts w:ascii="Arial" w:eastAsia="Calibri" w:hAnsi="Arial" w:cs="Arial"/>
                <w:sz w:val="16"/>
                <w:szCs w:val="16"/>
              </w:rPr>
            </w:pPr>
            <w:r>
              <w:rPr>
                <w:rFonts w:ascii="Arial" w:eastAsia="Calibri" w:hAnsi="Arial" w:cs="Arial"/>
                <w:sz w:val="16"/>
                <w:szCs w:val="16"/>
              </w:rPr>
              <w:t>1.382,50</w:t>
            </w:r>
          </w:p>
        </w:tc>
        <w:tc>
          <w:tcPr>
            <w:tcW w:w="1843" w:type="dxa"/>
            <w:vAlign w:val="center"/>
          </w:tcPr>
          <w:p w14:paraId="7ACA0169" w14:textId="369F158D" w:rsidR="005A6912" w:rsidRPr="005A6912" w:rsidRDefault="00176222" w:rsidP="005A6912">
            <w:pPr>
              <w:spacing w:after="0" w:line="240" w:lineRule="auto"/>
              <w:jc w:val="center"/>
              <w:rPr>
                <w:rFonts w:ascii="Arial" w:eastAsia="Calibri" w:hAnsi="Arial" w:cs="Arial"/>
                <w:sz w:val="16"/>
                <w:szCs w:val="16"/>
              </w:rPr>
            </w:pPr>
            <w:r>
              <w:rPr>
                <w:rFonts w:ascii="Arial" w:eastAsia="Calibri" w:hAnsi="Arial" w:cs="Arial"/>
                <w:sz w:val="16"/>
                <w:szCs w:val="16"/>
              </w:rPr>
              <w:t>10.200,00</w:t>
            </w:r>
          </w:p>
        </w:tc>
      </w:tr>
      <w:tr w:rsidR="005A6912" w:rsidRPr="00F305C3" w14:paraId="4A4A8A2B" w14:textId="77777777" w:rsidTr="005A6912">
        <w:trPr>
          <w:jc w:val="center"/>
        </w:trPr>
        <w:tc>
          <w:tcPr>
            <w:tcW w:w="5251" w:type="dxa"/>
            <w:gridSpan w:val="2"/>
            <w:vAlign w:val="center"/>
          </w:tcPr>
          <w:p w14:paraId="6C2F0C1F" w14:textId="77777777" w:rsidR="005A6912" w:rsidRDefault="005A6912" w:rsidP="00A34A69">
            <w:pPr>
              <w:spacing w:after="0" w:line="240" w:lineRule="auto"/>
              <w:jc w:val="center"/>
              <w:rPr>
                <w:rFonts w:ascii="Arial" w:eastAsia="Times New Roman" w:hAnsi="Arial" w:cs="Arial"/>
                <w:b/>
                <w:i/>
                <w:iCs/>
                <w:sz w:val="18"/>
                <w:szCs w:val="18"/>
              </w:rPr>
            </w:pPr>
            <w:r w:rsidRPr="00F305C3">
              <w:rPr>
                <w:rFonts w:ascii="Arial" w:eastAsia="Times New Roman" w:hAnsi="Arial" w:cs="Arial"/>
                <w:b/>
                <w:i/>
                <w:iCs/>
                <w:sz w:val="18"/>
                <w:szCs w:val="18"/>
              </w:rPr>
              <w:t>UKUPNO PROGRAM</w:t>
            </w:r>
          </w:p>
          <w:p w14:paraId="75DF5EA8" w14:textId="77777777" w:rsidR="005A6912" w:rsidRPr="00F305C3" w:rsidRDefault="005A6912" w:rsidP="00A34A69">
            <w:pPr>
              <w:spacing w:after="0" w:line="240" w:lineRule="auto"/>
              <w:jc w:val="center"/>
              <w:rPr>
                <w:rFonts w:ascii="Arial" w:eastAsia="Times New Roman" w:hAnsi="Arial" w:cs="Arial"/>
                <w:b/>
                <w:i/>
                <w:iCs/>
                <w:sz w:val="18"/>
                <w:szCs w:val="18"/>
              </w:rPr>
            </w:pPr>
          </w:p>
          <w:p w14:paraId="63F0ED62" w14:textId="77777777" w:rsidR="005A6912" w:rsidRPr="00F305C3" w:rsidRDefault="005A6912" w:rsidP="00A34A69">
            <w:pPr>
              <w:spacing w:after="0" w:line="240" w:lineRule="auto"/>
              <w:jc w:val="center"/>
              <w:rPr>
                <w:rFonts w:ascii="Arial" w:eastAsia="Times New Roman" w:hAnsi="Arial" w:cs="Arial"/>
                <w:b/>
                <w:i/>
                <w:iCs/>
                <w:sz w:val="18"/>
                <w:szCs w:val="18"/>
              </w:rPr>
            </w:pPr>
            <w:r w:rsidRPr="00F305C3">
              <w:rPr>
                <w:rFonts w:ascii="Arial" w:eastAsia="Times New Roman" w:hAnsi="Arial" w:cs="Arial"/>
                <w:b/>
                <w:i/>
                <w:iCs/>
                <w:sz w:val="18"/>
                <w:szCs w:val="18"/>
              </w:rPr>
              <w:t>2071 Redovna djelatnost vatrogasne postrojbe</w:t>
            </w:r>
          </w:p>
        </w:tc>
        <w:tc>
          <w:tcPr>
            <w:tcW w:w="1418" w:type="dxa"/>
          </w:tcPr>
          <w:p w14:paraId="4754D3C5" w14:textId="77777777" w:rsidR="005A6912" w:rsidRPr="005A6912" w:rsidRDefault="005A6912" w:rsidP="005A6912">
            <w:pPr>
              <w:spacing w:after="0" w:line="240" w:lineRule="auto"/>
              <w:jc w:val="center"/>
              <w:rPr>
                <w:rFonts w:ascii="Arial" w:eastAsia="Calibri" w:hAnsi="Arial" w:cs="Arial"/>
                <w:b/>
                <w:sz w:val="20"/>
                <w:szCs w:val="20"/>
              </w:rPr>
            </w:pPr>
          </w:p>
          <w:p w14:paraId="346BCF18" w14:textId="09CF86AA" w:rsidR="005A6912" w:rsidRPr="005A6912" w:rsidRDefault="00176222" w:rsidP="005A6912">
            <w:pPr>
              <w:spacing w:after="0" w:line="240" w:lineRule="auto"/>
              <w:jc w:val="center"/>
              <w:rPr>
                <w:rFonts w:ascii="Arial" w:eastAsia="Calibri" w:hAnsi="Arial" w:cs="Arial"/>
                <w:b/>
                <w:sz w:val="20"/>
                <w:szCs w:val="20"/>
              </w:rPr>
            </w:pPr>
            <w:r>
              <w:rPr>
                <w:rFonts w:ascii="Arial" w:eastAsia="Calibri" w:hAnsi="Arial" w:cs="Arial"/>
                <w:b/>
                <w:sz w:val="20"/>
                <w:szCs w:val="20"/>
              </w:rPr>
              <w:t>634.283,24</w:t>
            </w:r>
          </w:p>
        </w:tc>
        <w:tc>
          <w:tcPr>
            <w:tcW w:w="1418" w:type="dxa"/>
          </w:tcPr>
          <w:p w14:paraId="5202809D" w14:textId="21EA4BD4" w:rsidR="005A6912" w:rsidRPr="005A6912" w:rsidRDefault="005A6912" w:rsidP="005A6912">
            <w:pPr>
              <w:spacing w:after="0" w:line="240" w:lineRule="auto"/>
              <w:jc w:val="center"/>
              <w:rPr>
                <w:rFonts w:ascii="Arial" w:eastAsia="Calibri" w:hAnsi="Arial" w:cs="Arial"/>
                <w:b/>
                <w:sz w:val="20"/>
                <w:szCs w:val="20"/>
              </w:rPr>
            </w:pPr>
          </w:p>
          <w:p w14:paraId="450CF661" w14:textId="6DE211D5" w:rsidR="005A6912" w:rsidRPr="005A6912" w:rsidRDefault="00176222" w:rsidP="005A6912">
            <w:pPr>
              <w:spacing w:after="0" w:line="240" w:lineRule="auto"/>
              <w:jc w:val="center"/>
              <w:rPr>
                <w:rFonts w:ascii="Arial" w:eastAsia="Calibri" w:hAnsi="Arial" w:cs="Arial"/>
                <w:b/>
                <w:sz w:val="20"/>
                <w:szCs w:val="20"/>
              </w:rPr>
            </w:pPr>
            <w:r>
              <w:rPr>
                <w:rFonts w:ascii="Arial" w:eastAsia="Calibri" w:hAnsi="Arial" w:cs="Arial"/>
                <w:b/>
                <w:sz w:val="20"/>
                <w:szCs w:val="20"/>
              </w:rPr>
              <w:t>881.164,00</w:t>
            </w:r>
          </w:p>
        </w:tc>
        <w:tc>
          <w:tcPr>
            <w:tcW w:w="1275" w:type="dxa"/>
            <w:vAlign w:val="center"/>
          </w:tcPr>
          <w:p w14:paraId="1D54BDEF" w14:textId="2B41D92D" w:rsidR="005A6912" w:rsidRPr="005A6912" w:rsidRDefault="00176222" w:rsidP="005A6912">
            <w:pPr>
              <w:spacing w:after="0" w:line="240" w:lineRule="auto"/>
              <w:jc w:val="center"/>
              <w:rPr>
                <w:rFonts w:ascii="Arial" w:eastAsia="Calibri" w:hAnsi="Arial" w:cs="Arial"/>
                <w:b/>
                <w:sz w:val="20"/>
                <w:szCs w:val="20"/>
              </w:rPr>
            </w:pPr>
            <w:r>
              <w:rPr>
                <w:rFonts w:ascii="Arial" w:eastAsia="Calibri" w:hAnsi="Arial" w:cs="Arial"/>
                <w:b/>
                <w:sz w:val="20"/>
                <w:szCs w:val="20"/>
              </w:rPr>
              <w:t>366.820,56</w:t>
            </w:r>
          </w:p>
        </w:tc>
        <w:tc>
          <w:tcPr>
            <w:tcW w:w="1843" w:type="dxa"/>
            <w:vAlign w:val="center"/>
          </w:tcPr>
          <w:p w14:paraId="5707335E" w14:textId="05387F21" w:rsidR="005A6912" w:rsidRPr="005A6912" w:rsidRDefault="00176222" w:rsidP="005A6912">
            <w:pPr>
              <w:spacing w:after="0" w:line="240" w:lineRule="auto"/>
              <w:jc w:val="center"/>
              <w:rPr>
                <w:rFonts w:ascii="Arial" w:eastAsia="Calibri" w:hAnsi="Arial" w:cs="Arial"/>
                <w:b/>
                <w:sz w:val="20"/>
                <w:szCs w:val="20"/>
              </w:rPr>
            </w:pPr>
            <w:r>
              <w:rPr>
                <w:rFonts w:ascii="Arial" w:eastAsia="Calibri" w:hAnsi="Arial" w:cs="Arial"/>
                <w:b/>
                <w:sz w:val="20"/>
                <w:szCs w:val="20"/>
              </w:rPr>
              <w:t>951.614,00</w:t>
            </w:r>
          </w:p>
        </w:tc>
      </w:tr>
    </w:tbl>
    <w:p w14:paraId="13C75736" w14:textId="77777777" w:rsidR="00D329DC" w:rsidRDefault="00D329DC" w:rsidP="00592453">
      <w:pPr>
        <w:spacing w:after="0" w:line="240" w:lineRule="auto"/>
        <w:jc w:val="both"/>
        <w:rPr>
          <w:rFonts w:ascii="Arial" w:eastAsia="Calibri" w:hAnsi="Arial" w:cs="Arial"/>
          <w:sz w:val="20"/>
          <w:szCs w:val="20"/>
        </w:rPr>
      </w:pPr>
    </w:p>
    <w:p w14:paraId="61CEDE2D" w14:textId="77777777" w:rsidR="00181F6C" w:rsidRDefault="00181F6C" w:rsidP="00592453">
      <w:pPr>
        <w:spacing w:after="0" w:line="240" w:lineRule="auto"/>
        <w:jc w:val="both"/>
        <w:rPr>
          <w:rFonts w:ascii="Arial" w:eastAsia="Calibri" w:hAnsi="Arial" w:cs="Arial"/>
          <w:b/>
          <w:bCs/>
          <w:i/>
          <w:iCs/>
          <w:sz w:val="20"/>
          <w:szCs w:val="20"/>
        </w:rPr>
      </w:pPr>
    </w:p>
    <w:p w14:paraId="064A4D1B" w14:textId="77777777" w:rsidR="00181F6C" w:rsidRDefault="00181F6C" w:rsidP="00592453">
      <w:pPr>
        <w:spacing w:after="0" w:line="240" w:lineRule="auto"/>
        <w:jc w:val="both"/>
        <w:rPr>
          <w:rFonts w:ascii="Arial" w:eastAsia="Calibri" w:hAnsi="Arial" w:cs="Arial"/>
          <w:b/>
          <w:bCs/>
          <w:i/>
          <w:iCs/>
          <w:sz w:val="20"/>
          <w:szCs w:val="20"/>
        </w:rPr>
      </w:pPr>
    </w:p>
    <w:p w14:paraId="2B8B509F" w14:textId="77777777" w:rsidR="00181F6C" w:rsidRDefault="00181F6C" w:rsidP="00592453">
      <w:pPr>
        <w:spacing w:after="0" w:line="240" w:lineRule="auto"/>
        <w:jc w:val="both"/>
        <w:rPr>
          <w:rFonts w:ascii="Arial" w:eastAsia="Calibri" w:hAnsi="Arial" w:cs="Arial"/>
          <w:b/>
          <w:bCs/>
          <w:i/>
          <w:iCs/>
          <w:sz w:val="20"/>
          <w:szCs w:val="20"/>
        </w:rPr>
      </w:pPr>
    </w:p>
    <w:p w14:paraId="557817E8" w14:textId="4620DC2F" w:rsidR="001459B8" w:rsidRDefault="005A6912" w:rsidP="00592453">
      <w:pPr>
        <w:spacing w:after="0" w:line="240" w:lineRule="auto"/>
        <w:jc w:val="both"/>
        <w:rPr>
          <w:rFonts w:ascii="Arial" w:eastAsia="Calibri" w:hAnsi="Arial" w:cs="Arial"/>
          <w:b/>
          <w:bCs/>
          <w:i/>
          <w:iCs/>
          <w:sz w:val="20"/>
          <w:szCs w:val="20"/>
        </w:rPr>
      </w:pPr>
      <w:r w:rsidRPr="0072434B">
        <w:rPr>
          <w:rFonts w:ascii="Arial" w:eastAsia="Calibri" w:hAnsi="Arial" w:cs="Arial"/>
          <w:b/>
          <w:bCs/>
          <w:i/>
          <w:iCs/>
          <w:sz w:val="20"/>
          <w:szCs w:val="20"/>
        </w:rPr>
        <w:t xml:space="preserve">Redovna </w:t>
      </w:r>
      <w:r w:rsidR="0072434B" w:rsidRPr="0072434B">
        <w:rPr>
          <w:rFonts w:ascii="Arial" w:eastAsia="Calibri" w:hAnsi="Arial" w:cs="Arial"/>
          <w:b/>
          <w:bCs/>
          <w:i/>
          <w:iCs/>
          <w:sz w:val="20"/>
          <w:szCs w:val="20"/>
        </w:rPr>
        <w:t>djelatnost JVP Konavle – Minimalni financijski standardi</w:t>
      </w:r>
    </w:p>
    <w:p w14:paraId="651261AF" w14:textId="77777777" w:rsidR="0072434B" w:rsidRDefault="0072434B" w:rsidP="00592453">
      <w:pPr>
        <w:spacing w:after="0" w:line="240" w:lineRule="auto"/>
        <w:jc w:val="both"/>
        <w:rPr>
          <w:rFonts w:ascii="Arial" w:eastAsia="Calibri" w:hAnsi="Arial" w:cs="Arial"/>
          <w:b/>
          <w:bCs/>
          <w:i/>
          <w:iCs/>
          <w:sz w:val="20"/>
          <w:szCs w:val="20"/>
        </w:rPr>
      </w:pPr>
    </w:p>
    <w:p w14:paraId="14DE63EA" w14:textId="10DB5AEC" w:rsidR="0072434B" w:rsidRDefault="0072434B" w:rsidP="0072434B">
      <w:pPr>
        <w:spacing w:after="0" w:line="240" w:lineRule="auto"/>
        <w:jc w:val="both"/>
        <w:rPr>
          <w:rFonts w:ascii="Arial" w:eastAsia="Calibri" w:hAnsi="Arial" w:cs="Arial"/>
          <w:sz w:val="20"/>
          <w:szCs w:val="20"/>
        </w:rPr>
      </w:pPr>
      <w:r>
        <w:rPr>
          <w:rFonts w:ascii="Arial" w:eastAsia="Calibri" w:hAnsi="Arial" w:cs="Arial"/>
          <w:sz w:val="20"/>
          <w:szCs w:val="20"/>
        </w:rPr>
        <w:t>U</w:t>
      </w:r>
      <w:r w:rsidRPr="00F305C3">
        <w:rPr>
          <w:rFonts w:ascii="Arial" w:eastAsia="Calibri" w:hAnsi="Arial" w:cs="Arial"/>
          <w:sz w:val="20"/>
          <w:szCs w:val="20"/>
        </w:rPr>
        <w:t xml:space="preserve"> sklopu navedene aktivnosti planiraju se rashodi za plaće djelatnika javne vatrogasne postrojbe s pripadajućim porezima i doprinosima, naknade za prijevoz na posao i s posla</w:t>
      </w:r>
      <w:r>
        <w:rPr>
          <w:rFonts w:ascii="Arial" w:eastAsia="Calibri" w:hAnsi="Arial" w:cs="Arial"/>
          <w:sz w:val="20"/>
          <w:szCs w:val="20"/>
        </w:rPr>
        <w:t>.</w:t>
      </w:r>
    </w:p>
    <w:p w14:paraId="738E6B56" w14:textId="77777777" w:rsidR="0072434B" w:rsidRDefault="0072434B" w:rsidP="0072434B">
      <w:pPr>
        <w:spacing w:after="0" w:line="240" w:lineRule="auto"/>
        <w:jc w:val="both"/>
        <w:rPr>
          <w:rFonts w:ascii="Arial" w:eastAsia="Calibri" w:hAnsi="Arial" w:cs="Arial"/>
          <w:sz w:val="20"/>
          <w:szCs w:val="20"/>
        </w:rPr>
      </w:pPr>
    </w:p>
    <w:p w14:paraId="0C6A1B19" w14:textId="286234B6" w:rsidR="0072434B" w:rsidRPr="00F305C3" w:rsidRDefault="0072434B" w:rsidP="0072434B">
      <w:pPr>
        <w:spacing w:after="0" w:line="240" w:lineRule="auto"/>
        <w:jc w:val="both"/>
        <w:rPr>
          <w:rFonts w:ascii="Arial" w:eastAsia="Calibri" w:hAnsi="Arial" w:cs="Arial"/>
          <w:sz w:val="20"/>
          <w:szCs w:val="20"/>
        </w:rPr>
      </w:pPr>
      <w:r w:rsidRPr="00F305C3">
        <w:rPr>
          <w:rFonts w:ascii="Arial" w:eastAsia="Calibri" w:hAnsi="Arial" w:cs="Arial"/>
          <w:sz w:val="20"/>
          <w:szCs w:val="20"/>
        </w:rPr>
        <w:t>Planirana sredstva za provođenje navedene aktivnosti</w:t>
      </w:r>
      <w:r>
        <w:rPr>
          <w:rFonts w:ascii="Arial" w:eastAsia="Calibri" w:hAnsi="Arial" w:cs="Arial"/>
          <w:sz w:val="20"/>
          <w:szCs w:val="20"/>
        </w:rPr>
        <w:t xml:space="preserve"> u 202</w:t>
      </w:r>
      <w:r w:rsidR="00176222">
        <w:rPr>
          <w:rFonts w:ascii="Arial" w:eastAsia="Calibri" w:hAnsi="Arial" w:cs="Arial"/>
          <w:sz w:val="20"/>
          <w:szCs w:val="20"/>
        </w:rPr>
        <w:t>5</w:t>
      </w:r>
      <w:r>
        <w:rPr>
          <w:rFonts w:ascii="Arial" w:eastAsia="Calibri" w:hAnsi="Arial" w:cs="Arial"/>
          <w:sz w:val="20"/>
          <w:szCs w:val="20"/>
        </w:rPr>
        <w:t>.god.</w:t>
      </w:r>
      <w:r w:rsidRPr="00F305C3">
        <w:rPr>
          <w:rFonts w:ascii="Arial" w:eastAsia="Calibri" w:hAnsi="Arial" w:cs="Arial"/>
          <w:sz w:val="20"/>
          <w:szCs w:val="20"/>
        </w:rPr>
        <w:t xml:space="preserve"> iznose </w:t>
      </w:r>
      <w:r w:rsidR="00176222">
        <w:rPr>
          <w:rFonts w:ascii="Arial" w:eastAsia="Calibri" w:hAnsi="Arial" w:cs="Arial"/>
          <w:sz w:val="20"/>
          <w:szCs w:val="20"/>
        </w:rPr>
        <w:t>313.414,00</w:t>
      </w:r>
      <w:r>
        <w:rPr>
          <w:rFonts w:ascii="Arial" w:eastAsia="Calibri" w:hAnsi="Arial" w:cs="Arial"/>
          <w:sz w:val="20"/>
          <w:szCs w:val="20"/>
        </w:rPr>
        <w:t xml:space="preserve"> eura, dok su u prvom </w:t>
      </w:r>
      <w:r w:rsidR="00176222">
        <w:rPr>
          <w:rFonts w:ascii="Arial" w:eastAsia="Calibri" w:hAnsi="Arial" w:cs="Arial"/>
          <w:sz w:val="20"/>
          <w:szCs w:val="20"/>
        </w:rPr>
        <w:t>polugodištu</w:t>
      </w:r>
      <w:r>
        <w:rPr>
          <w:rFonts w:ascii="Arial" w:eastAsia="Calibri" w:hAnsi="Arial" w:cs="Arial"/>
          <w:sz w:val="20"/>
          <w:szCs w:val="20"/>
        </w:rPr>
        <w:t xml:space="preserve"> 202</w:t>
      </w:r>
      <w:r w:rsidR="00176222">
        <w:rPr>
          <w:rFonts w:ascii="Arial" w:eastAsia="Calibri" w:hAnsi="Arial" w:cs="Arial"/>
          <w:sz w:val="20"/>
          <w:szCs w:val="20"/>
        </w:rPr>
        <w:t>5</w:t>
      </w:r>
      <w:r>
        <w:rPr>
          <w:rFonts w:ascii="Arial" w:eastAsia="Calibri" w:hAnsi="Arial" w:cs="Arial"/>
          <w:sz w:val="20"/>
          <w:szCs w:val="20"/>
        </w:rPr>
        <w:t xml:space="preserve">.god. ostvarena u iznosu od  </w:t>
      </w:r>
      <w:r w:rsidR="00176222">
        <w:rPr>
          <w:rFonts w:ascii="Arial" w:eastAsia="Calibri" w:hAnsi="Arial" w:cs="Arial"/>
          <w:sz w:val="20"/>
          <w:szCs w:val="20"/>
        </w:rPr>
        <w:t>155.492,14</w:t>
      </w:r>
      <w:r>
        <w:rPr>
          <w:rFonts w:ascii="Arial" w:eastAsia="Calibri" w:hAnsi="Arial" w:cs="Arial"/>
          <w:sz w:val="20"/>
          <w:szCs w:val="20"/>
        </w:rPr>
        <w:t xml:space="preserve"> eura.</w:t>
      </w:r>
    </w:p>
    <w:p w14:paraId="5C0E60B2" w14:textId="77777777" w:rsidR="0072434B" w:rsidRDefault="0072434B" w:rsidP="00592453">
      <w:pPr>
        <w:spacing w:after="0" w:line="240" w:lineRule="auto"/>
        <w:jc w:val="both"/>
        <w:rPr>
          <w:rFonts w:ascii="Arial" w:eastAsia="Calibri" w:hAnsi="Arial" w:cs="Arial"/>
          <w:i/>
          <w:iCs/>
          <w:sz w:val="20"/>
          <w:szCs w:val="20"/>
        </w:rPr>
      </w:pPr>
    </w:p>
    <w:p w14:paraId="2EA9BB3D" w14:textId="77777777" w:rsidR="0072434B" w:rsidRPr="00F305C3" w:rsidRDefault="0072434B" w:rsidP="0072434B">
      <w:pPr>
        <w:spacing w:after="0" w:line="240" w:lineRule="auto"/>
        <w:jc w:val="both"/>
        <w:rPr>
          <w:rFonts w:ascii="Arial" w:eastAsia="Calibri" w:hAnsi="Arial" w:cs="Arial"/>
          <w:sz w:val="20"/>
          <w:szCs w:val="20"/>
        </w:rPr>
      </w:pPr>
    </w:p>
    <w:p w14:paraId="4080F0D2" w14:textId="5B1EE50B" w:rsidR="0072434B" w:rsidRPr="00F305C3" w:rsidRDefault="0072434B" w:rsidP="0072434B">
      <w:pPr>
        <w:spacing w:after="0" w:line="240" w:lineRule="auto"/>
        <w:jc w:val="both"/>
        <w:rPr>
          <w:rFonts w:ascii="Arial" w:eastAsia="Calibri" w:hAnsi="Arial" w:cs="Arial"/>
          <w:sz w:val="20"/>
          <w:szCs w:val="20"/>
        </w:rPr>
      </w:pPr>
      <w:r w:rsidRPr="00F305C3">
        <w:rPr>
          <w:rFonts w:ascii="Arial" w:eastAsia="Times New Roman" w:hAnsi="Arial" w:cs="Arial"/>
          <w:sz w:val="20"/>
          <w:szCs w:val="20"/>
        </w:rPr>
        <w:t>Odluka o minimalnim financijskim standardima za decentralizirano financiranje redovite djelatnosti javnih vatrogasnih postrojbi za 20</w:t>
      </w:r>
      <w:r>
        <w:rPr>
          <w:rFonts w:ascii="Arial" w:eastAsia="Times New Roman" w:hAnsi="Arial" w:cs="Arial"/>
          <w:sz w:val="20"/>
          <w:szCs w:val="20"/>
        </w:rPr>
        <w:t>2</w:t>
      </w:r>
      <w:r w:rsidR="00176222">
        <w:rPr>
          <w:rFonts w:ascii="Arial" w:eastAsia="Times New Roman" w:hAnsi="Arial" w:cs="Arial"/>
          <w:sz w:val="20"/>
          <w:szCs w:val="20"/>
        </w:rPr>
        <w:t>5</w:t>
      </w:r>
      <w:r w:rsidRPr="00F305C3">
        <w:rPr>
          <w:rFonts w:ascii="Arial" w:eastAsia="Times New Roman" w:hAnsi="Arial" w:cs="Arial"/>
          <w:sz w:val="20"/>
          <w:szCs w:val="20"/>
        </w:rPr>
        <w:t xml:space="preserve">. </w:t>
      </w:r>
      <w:r>
        <w:rPr>
          <w:rFonts w:ascii="Arial" w:eastAsia="Times New Roman" w:hAnsi="Arial" w:cs="Arial"/>
          <w:sz w:val="20"/>
          <w:szCs w:val="20"/>
        </w:rPr>
        <w:t>je</w:t>
      </w:r>
      <w:r w:rsidRPr="00F305C3">
        <w:rPr>
          <w:rFonts w:ascii="Arial" w:eastAsia="Times New Roman" w:hAnsi="Arial" w:cs="Arial"/>
          <w:sz w:val="20"/>
          <w:szCs w:val="20"/>
        </w:rPr>
        <w:t xml:space="preserve"> objavljena u Narodnim novinama i spomenutom odlukom </w:t>
      </w:r>
      <w:r>
        <w:rPr>
          <w:rFonts w:ascii="Arial" w:eastAsia="Times New Roman" w:hAnsi="Arial" w:cs="Arial"/>
          <w:sz w:val="20"/>
          <w:szCs w:val="20"/>
        </w:rPr>
        <w:t>određeni su</w:t>
      </w:r>
      <w:r w:rsidRPr="00F305C3">
        <w:rPr>
          <w:rFonts w:ascii="Arial" w:eastAsia="Times New Roman" w:hAnsi="Arial" w:cs="Arial"/>
          <w:sz w:val="20"/>
          <w:szCs w:val="20"/>
        </w:rPr>
        <w:t xml:space="preserve"> minimalni standardi za Javnu vatrogasnu postrojbu Konavle</w:t>
      </w:r>
      <w:r>
        <w:rPr>
          <w:rFonts w:ascii="Arial" w:eastAsia="Times New Roman" w:hAnsi="Arial" w:cs="Arial"/>
          <w:sz w:val="20"/>
          <w:szCs w:val="20"/>
        </w:rPr>
        <w:t xml:space="preserve"> u iznosu od </w:t>
      </w:r>
      <w:r w:rsidR="008D14A4">
        <w:rPr>
          <w:rFonts w:ascii="Arial" w:eastAsia="Times New Roman" w:hAnsi="Arial" w:cs="Arial"/>
          <w:sz w:val="20"/>
          <w:szCs w:val="20"/>
        </w:rPr>
        <w:t>313.414,00</w:t>
      </w:r>
      <w:r>
        <w:rPr>
          <w:rFonts w:ascii="Arial" w:eastAsia="Times New Roman" w:hAnsi="Arial" w:cs="Arial"/>
          <w:sz w:val="20"/>
          <w:szCs w:val="20"/>
        </w:rPr>
        <w:t xml:space="preserve"> eura</w:t>
      </w:r>
      <w:r w:rsidRPr="00F305C3">
        <w:rPr>
          <w:rFonts w:ascii="Arial" w:eastAsia="Times New Roman" w:hAnsi="Arial" w:cs="Arial"/>
          <w:sz w:val="20"/>
          <w:szCs w:val="20"/>
        </w:rPr>
        <w:t xml:space="preserve"> (za 20</w:t>
      </w:r>
      <w:r>
        <w:rPr>
          <w:rFonts w:ascii="Arial" w:eastAsia="Times New Roman" w:hAnsi="Arial" w:cs="Arial"/>
          <w:sz w:val="20"/>
          <w:szCs w:val="20"/>
        </w:rPr>
        <w:t>2</w:t>
      </w:r>
      <w:r w:rsidR="008D14A4">
        <w:rPr>
          <w:rFonts w:ascii="Arial" w:eastAsia="Times New Roman" w:hAnsi="Arial" w:cs="Arial"/>
          <w:sz w:val="20"/>
          <w:szCs w:val="20"/>
        </w:rPr>
        <w:t>4</w:t>
      </w:r>
      <w:r w:rsidRPr="00F305C3">
        <w:rPr>
          <w:rFonts w:ascii="Arial" w:eastAsia="Times New Roman" w:hAnsi="Arial" w:cs="Arial"/>
          <w:sz w:val="20"/>
          <w:szCs w:val="20"/>
        </w:rPr>
        <w:t xml:space="preserve">. </w:t>
      </w:r>
      <w:r>
        <w:rPr>
          <w:rFonts w:ascii="Arial" w:eastAsia="Calibri" w:hAnsi="Arial" w:cs="Arial"/>
          <w:sz w:val="18"/>
          <w:szCs w:val="18"/>
        </w:rPr>
        <w:t xml:space="preserve">su izosili </w:t>
      </w:r>
      <w:r w:rsidR="008D14A4">
        <w:rPr>
          <w:rFonts w:ascii="Arial" w:eastAsia="Calibri" w:hAnsi="Arial" w:cs="Arial"/>
          <w:sz w:val="18"/>
          <w:szCs w:val="18"/>
        </w:rPr>
        <w:t>291.819,00</w:t>
      </w:r>
      <w:r>
        <w:rPr>
          <w:rFonts w:ascii="Arial" w:eastAsia="Calibri" w:hAnsi="Arial" w:cs="Arial"/>
          <w:sz w:val="18"/>
          <w:szCs w:val="18"/>
        </w:rPr>
        <w:t xml:space="preserve"> eura) </w:t>
      </w:r>
      <w:r w:rsidRPr="00F305C3">
        <w:rPr>
          <w:rFonts w:ascii="Arial" w:eastAsia="Times New Roman" w:hAnsi="Arial" w:cs="Arial"/>
          <w:sz w:val="20"/>
          <w:szCs w:val="20"/>
        </w:rPr>
        <w:t xml:space="preserve"> od čega </w:t>
      </w:r>
      <w:r w:rsidRPr="00F305C3">
        <w:rPr>
          <w:rFonts w:ascii="Arial" w:eastAsia="Calibri" w:hAnsi="Arial" w:cs="Arial"/>
          <w:sz w:val="20"/>
          <w:szCs w:val="20"/>
        </w:rPr>
        <w:t>maksimalno do 90% za rashode za zaposlene , a za materijalne rashode  sredstva minimalno 10%).</w:t>
      </w:r>
    </w:p>
    <w:p w14:paraId="2DA38414" w14:textId="77777777" w:rsidR="0072434B" w:rsidRPr="00F305C3" w:rsidRDefault="0072434B" w:rsidP="0072434B">
      <w:pPr>
        <w:spacing w:after="0" w:line="240" w:lineRule="auto"/>
        <w:jc w:val="both"/>
        <w:rPr>
          <w:rFonts w:ascii="Arial" w:eastAsia="Times New Roman" w:hAnsi="Arial" w:cs="Arial"/>
          <w:sz w:val="20"/>
          <w:szCs w:val="20"/>
        </w:rPr>
      </w:pPr>
    </w:p>
    <w:p w14:paraId="750EBA4B" w14:textId="4CDCE50F" w:rsidR="0072434B" w:rsidRPr="00F305C3" w:rsidRDefault="0072434B" w:rsidP="0072434B">
      <w:pPr>
        <w:spacing w:after="0" w:line="240" w:lineRule="auto"/>
        <w:jc w:val="both"/>
        <w:rPr>
          <w:rFonts w:ascii="Arial" w:eastAsia="Calibri" w:hAnsi="Arial" w:cs="Arial"/>
          <w:sz w:val="20"/>
          <w:szCs w:val="20"/>
        </w:rPr>
      </w:pPr>
      <w:r w:rsidRPr="00F305C3">
        <w:rPr>
          <w:rFonts w:ascii="Arial" w:eastAsia="Calibri" w:hAnsi="Arial" w:cs="Arial"/>
          <w:sz w:val="20"/>
          <w:szCs w:val="20"/>
        </w:rPr>
        <w:t xml:space="preserve">U Službenom glasniku Općine Konavle objavljena </w:t>
      </w:r>
      <w:r>
        <w:rPr>
          <w:rFonts w:ascii="Arial" w:eastAsia="Calibri" w:hAnsi="Arial" w:cs="Arial"/>
          <w:sz w:val="20"/>
          <w:szCs w:val="20"/>
        </w:rPr>
        <w:t xml:space="preserve"> je </w:t>
      </w:r>
      <w:r w:rsidRPr="00F305C3">
        <w:rPr>
          <w:rFonts w:ascii="Arial" w:eastAsia="Calibri" w:hAnsi="Arial" w:cs="Arial"/>
          <w:sz w:val="20"/>
          <w:szCs w:val="20"/>
        </w:rPr>
        <w:t>Odluka o kriterijima za financiranje Javne vatrogasne postrojbe Konavle u 20</w:t>
      </w:r>
      <w:r>
        <w:rPr>
          <w:rFonts w:ascii="Arial" w:eastAsia="Calibri" w:hAnsi="Arial" w:cs="Arial"/>
          <w:sz w:val="20"/>
          <w:szCs w:val="20"/>
        </w:rPr>
        <w:t>2</w:t>
      </w:r>
      <w:r w:rsidR="008D14A4">
        <w:rPr>
          <w:rFonts w:ascii="Arial" w:eastAsia="Calibri" w:hAnsi="Arial" w:cs="Arial"/>
          <w:sz w:val="20"/>
          <w:szCs w:val="20"/>
        </w:rPr>
        <w:t>5</w:t>
      </w:r>
      <w:r w:rsidRPr="00F305C3">
        <w:rPr>
          <w:rFonts w:ascii="Arial" w:eastAsia="Calibri" w:hAnsi="Arial" w:cs="Arial"/>
          <w:sz w:val="20"/>
          <w:szCs w:val="20"/>
        </w:rPr>
        <w:t>. godini.</w:t>
      </w:r>
    </w:p>
    <w:p w14:paraId="26107638" w14:textId="77777777" w:rsidR="0072434B" w:rsidRDefault="0072434B" w:rsidP="00592453">
      <w:pPr>
        <w:spacing w:after="0" w:line="240" w:lineRule="auto"/>
        <w:jc w:val="both"/>
        <w:rPr>
          <w:rFonts w:ascii="Arial" w:eastAsia="Calibri" w:hAnsi="Arial" w:cs="Arial"/>
          <w:i/>
          <w:iCs/>
          <w:sz w:val="20"/>
          <w:szCs w:val="20"/>
        </w:rPr>
      </w:pPr>
    </w:p>
    <w:p w14:paraId="1EB48D6C" w14:textId="77777777" w:rsidR="0072434B" w:rsidRDefault="0072434B" w:rsidP="00592453">
      <w:pPr>
        <w:spacing w:after="0" w:line="240" w:lineRule="auto"/>
        <w:jc w:val="both"/>
        <w:rPr>
          <w:rFonts w:ascii="Arial" w:eastAsia="Calibri" w:hAnsi="Arial" w:cs="Arial"/>
          <w:i/>
          <w:iCs/>
          <w:sz w:val="20"/>
          <w:szCs w:val="20"/>
        </w:rPr>
      </w:pPr>
    </w:p>
    <w:p w14:paraId="5D74B418" w14:textId="77777777" w:rsidR="0072434B" w:rsidRDefault="0072434B" w:rsidP="00592453">
      <w:pPr>
        <w:spacing w:after="0" w:line="240" w:lineRule="auto"/>
        <w:jc w:val="both"/>
        <w:rPr>
          <w:rFonts w:ascii="Arial" w:eastAsia="Calibri" w:hAnsi="Arial" w:cs="Arial"/>
          <w:i/>
          <w:iCs/>
          <w:sz w:val="20"/>
          <w:szCs w:val="20"/>
        </w:rPr>
      </w:pPr>
    </w:p>
    <w:p w14:paraId="6FB4F6B9" w14:textId="77829095" w:rsidR="0072434B" w:rsidRPr="0072434B" w:rsidRDefault="0072434B" w:rsidP="0072434B">
      <w:pPr>
        <w:spacing w:after="0" w:line="240" w:lineRule="auto"/>
        <w:jc w:val="both"/>
        <w:rPr>
          <w:rFonts w:ascii="Arial" w:eastAsia="Calibri" w:hAnsi="Arial" w:cs="Arial"/>
          <w:i/>
          <w:iCs/>
          <w:sz w:val="20"/>
          <w:szCs w:val="20"/>
        </w:rPr>
      </w:pPr>
      <w:r w:rsidRPr="0072434B">
        <w:rPr>
          <w:rFonts w:ascii="Arial" w:eastAsia="Calibri" w:hAnsi="Arial" w:cs="Arial"/>
          <w:b/>
          <w:i/>
          <w:iCs/>
          <w:sz w:val="20"/>
          <w:szCs w:val="20"/>
        </w:rPr>
        <w:t>Redovna djelatnost JVP Konavle - Iznad minimalnog standarda</w:t>
      </w:r>
      <w:r w:rsidRPr="0072434B">
        <w:rPr>
          <w:rFonts w:ascii="Arial" w:eastAsia="Calibri" w:hAnsi="Arial" w:cs="Arial"/>
          <w:i/>
          <w:iCs/>
          <w:sz w:val="20"/>
          <w:szCs w:val="20"/>
        </w:rPr>
        <w:t xml:space="preserve"> </w:t>
      </w:r>
    </w:p>
    <w:p w14:paraId="131669D8" w14:textId="77777777" w:rsidR="0072434B" w:rsidRDefault="0072434B" w:rsidP="0072434B">
      <w:pPr>
        <w:spacing w:after="0" w:line="240" w:lineRule="auto"/>
        <w:jc w:val="both"/>
        <w:rPr>
          <w:rFonts w:ascii="Arial" w:eastAsia="Calibri" w:hAnsi="Arial" w:cs="Arial"/>
          <w:sz w:val="20"/>
          <w:szCs w:val="20"/>
        </w:rPr>
      </w:pPr>
    </w:p>
    <w:p w14:paraId="0C27DD16" w14:textId="77777777" w:rsidR="0072434B" w:rsidRDefault="0072434B" w:rsidP="0072434B">
      <w:pPr>
        <w:spacing w:after="0" w:line="240" w:lineRule="auto"/>
        <w:jc w:val="both"/>
        <w:rPr>
          <w:rFonts w:ascii="Arial" w:eastAsia="Calibri" w:hAnsi="Arial" w:cs="Arial"/>
          <w:sz w:val="20"/>
          <w:szCs w:val="20"/>
        </w:rPr>
      </w:pPr>
    </w:p>
    <w:p w14:paraId="11D3C5F1" w14:textId="77777777" w:rsidR="0072434B" w:rsidRDefault="0072434B" w:rsidP="0072434B">
      <w:pPr>
        <w:spacing w:after="0" w:line="240" w:lineRule="auto"/>
        <w:jc w:val="both"/>
        <w:rPr>
          <w:rFonts w:ascii="Arial" w:eastAsia="Calibri" w:hAnsi="Arial" w:cs="Arial"/>
          <w:sz w:val="20"/>
          <w:szCs w:val="20"/>
        </w:rPr>
      </w:pPr>
      <w:r>
        <w:rPr>
          <w:rFonts w:ascii="Arial" w:eastAsia="Calibri" w:hAnsi="Arial" w:cs="Arial"/>
          <w:sz w:val="20"/>
          <w:szCs w:val="20"/>
        </w:rPr>
        <w:t xml:space="preserve">U </w:t>
      </w:r>
      <w:r w:rsidRPr="00F305C3">
        <w:rPr>
          <w:rFonts w:ascii="Arial" w:eastAsia="Calibri" w:hAnsi="Arial" w:cs="Arial"/>
          <w:sz w:val="20"/>
          <w:szCs w:val="20"/>
        </w:rPr>
        <w:t>sklopu navedene aktivnosti planiraju se rashodi za razliku do visine plaća djelatnika javne vatrogasne postrojbe s pripadajućim porezima i doprinosima (iznad minimalnog standarda), naknade za prijevoz na posao i s posla, službena putovanja, energiju, materijal i usluge za tekuće i investicijsko održavanje opreme, prijevoznih sredstava i građevina, intelektualne usluge</w:t>
      </w:r>
      <w:r>
        <w:rPr>
          <w:rFonts w:ascii="Arial" w:eastAsia="Calibri" w:hAnsi="Arial" w:cs="Arial"/>
          <w:sz w:val="20"/>
          <w:szCs w:val="20"/>
        </w:rPr>
        <w:t xml:space="preserve"> i ostale</w:t>
      </w:r>
      <w:r w:rsidRPr="00F305C3">
        <w:rPr>
          <w:rFonts w:ascii="Arial" w:eastAsia="Calibri" w:hAnsi="Arial" w:cs="Arial"/>
          <w:sz w:val="20"/>
          <w:szCs w:val="20"/>
        </w:rPr>
        <w:t xml:space="preserve"> financijske rashode. </w:t>
      </w:r>
    </w:p>
    <w:p w14:paraId="03A0910C" w14:textId="77777777" w:rsidR="0072434B" w:rsidRDefault="0072434B" w:rsidP="0072434B">
      <w:pPr>
        <w:spacing w:after="0" w:line="240" w:lineRule="auto"/>
        <w:jc w:val="both"/>
        <w:rPr>
          <w:rFonts w:ascii="Arial" w:eastAsia="Calibri" w:hAnsi="Arial" w:cs="Arial"/>
          <w:sz w:val="20"/>
          <w:szCs w:val="20"/>
        </w:rPr>
      </w:pPr>
    </w:p>
    <w:p w14:paraId="62CFC880" w14:textId="6D89C3BF" w:rsidR="0072434B" w:rsidRPr="00F305C3" w:rsidRDefault="0072434B" w:rsidP="0072434B">
      <w:pPr>
        <w:spacing w:after="0" w:line="240" w:lineRule="auto"/>
        <w:jc w:val="both"/>
        <w:rPr>
          <w:rFonts w:ascii="Arial" w:eastAsia="Calibri" w:hAnsi="Arial" w:cs="Arial"/>
          <w:sz w:val="20"/>
          <w:szCs w:val="20"/>
        </w:rPr>
      </w:pPr>
      <w:r w:rsidRPr="00F305C3">
        <w:rPr>
          <w:rFonts w:ascii="Arial" w:eastAsia="Calibri" w:hAnsi="Arial" w:cs="Arial"/>
          <w:sz w:val="20"/>
          <w:szCs w:val="20"/>
        </w:rPr>
        <w:t xml:space="preserve">Planirana sredstva za provođenje navedene aktivnosti </w:t>
      </w:r>
      <w:r>
        <w:rPr>
          <w:rFonts w:ascii="Arial" w:eastAsia="Calibri" w:hAnsi="Arial" w:cs="Arial"/>
          <w:sz w:val="20"/>
          <w:szCs w:val="20"/>
        </w:rPr>
        <w:t xml:space="preserve"> u 202</w:t>
      </w:r>
      <w:r w:rsidR="008D14A4">
        <w:rPr>
          <w:rFonts w:ascii="Arial" w:eastAsia="Calibri" w:hAnsi="Arial" w:cs="Arial"/>
          <w:sz w:val="20"/>
          <w:szCs w:val="20"/>
        </w:rPr>
        <w:t>5</w:t>
      </w:r>
      <w:r>
        <w:rPr>
          <w:rFonts w:ascii="Arial" w:eastAsia="Calibri" w:hAnsi="Arial" w:cs="Arial"/>
          <w:sz w:val="20"/>
          <w:szCs w:val="20"/>
        </w:rPr>
        <w:t xml:space="preserve">.god. </w:t>
      </w:r>
      <w:r w:rsidRPr="00F305C3">
        <w:rPr>
          <w:rFonts w:ascii="Arial" w:eastAsia="Calibri" w:hAnsi="Arial" w:cs="Arial"/>
          <w:sz w:val="20"/>
          <w:szCs w:val="20"/>
        </w:rPr>
        <w:t xml:space="preserve">iznose </w:t>
      </w:r>
      <w:r w:rsidR="008D14A4">
        <w:rPr>
          <w:rFonts w:ascii="Arial" w:eastAsia="Calibri" w:hAnsi="Arial" w:cs="Arial"/>
          <w:sz w:val="20"/>
          <w:szCs w:val="20"/>
        </w:rPr>
        <w:t>555.750,00</w:t>
      </w:r>
      <w:r>
        <w:rPr>
          <w:rFonts w:ascii="Arial" w:eastAsia="Calibri" w:hAnsi="Arial" w:cs="Arial"/>
          <w:sz w:val="20"/>
          <w:szCs w:val="20"/>
        </w:rPr>
        <w:t xml:space="preserve"> eura, dok su u prvom </w:t>
      </w:r>
      <w:r w:rsidR="008D14A4">
        <w:rPr>
          <w:rFonts w:ascii="Arial" w:eastAsia="Calibri" w:hAnsi="Arial" w:cs="Arial"/>
          <w:sz w:val="20"/>
          <w:szCs w:val="20"/>
        </w:rPr>
        <w:t>polugodištu</w:t>
      </w:r>
      <w:r>
        <w:rPr>
          <w:rFonts w:ascii="Arial" w:eastAsia="Calibri" w:hAnsi="Arial" w:cs="Arial"/>
          <w:sz w:val="20"/>
          <w:szCs w:val="20"/>
        </w:rPr>
        <w:t xml:space="preserve"> 202</w:t>
      </w:r>
      <w:r w:rsidR="008D14A4">
        <w:rPr>
          <w:rFonts w:ascii="Arial" w:eastAsia="Calibri" w:hAnsi="Arial" w:cs="Arial"/>
          <w:sz w:val="20"/>
          <w:szCs w:val="20"/>
        </w:rPr>
        <w:t>5</w:t>
      </w:r>
      <w:r>
        <w:rPr>
          <w:rFonts w:ascii="Arial" w:eastAsia="Calibri" w:hAnsi="Arial" w:cs="Arial"/>
          <w:sz w:val="20"/>
          <w:szCs w:val="20"/>
        </w:rPr>
        <w:t xml:space="preserve">.god. ostvarena u iznosu od </w:t>
      </w:r>
      <w:r w:rsidR="008D14A4">
        <w:rPr>
          <w:rFonts w:ascii="Arial" w:eastAsia="Calibri" w:hAnsi="Arial" w:cs="Arial"/>
          <w:sz w:val="20"/>
          <w:szCs w:val="20"/>
        </w:rPr>
        <w:t>209.945,92</w:t>
      </w:r>
      <w:r>
        <w:rPr>
          <w:rFonts w:ascii="Arial" w:eastAsia="Calibri" w:hAnsi="Arial" w:cs="Arial"/>
          <w:sz w:val="20"/>
          <w:szCs w:val="20"/>
        </w:rPr>
        <w:t xml:space="preserve"> eura</w:t>
      </w:r>
      <w:r w:rsidRPr="00F305C3">
        <w:rPr>
          <w:rFonts w:ascii="Arial" w:eastAsia="Calibri" w:hAnsi="Arial" w:cs="Arial"/>
          <w:sz w:val="20"/>
          <w:szCs w:val="20"/>
        </w:rPr>
        <w:t xml:space="preserve"> </w:t>
      </w:r>
    </w:p>
    <w:p w14:paraId="584BC16C" w14:textId="77777777" w:rsidR="0072434B" w:rsidRPr="00F305C3" w:rsidRDefault="0072434B" w:rsidP="0072434B">
      <w:pPr>
        <w:spacing w:after="0" w:line="240" w:lineRule="auto"/>
        <w:jc w:val="both"/>
        <w:rPr>
          <w:rFonts w:ascii="Arial" w:eastAsia="Calibri" w:hAnsi="Arial" w:cs="Arial"/>
          <w:sz w:val="20"/>
          <w:szCs w:val="20"/>
        </w:rPr>
      </w:pPr>
    </w:p>
    <w:p w14:paraId="5E94E1C1" w14:textId="77777777" w:rsidR="0072434B" w:rsidRDefault="0072434B" w:rsidP="00592453">
      <w:pPr>
        <w:spacing w:after="0" w:line="240" w:lineRule="auto"/>
        <w:jc w:val="both"/>
        <w:rPr>
          <w:rFonts w:ascii="Arial" w:eastAsia="Calibri" w:hAnsi="Arial" w:cs="Arial"/>
          <w:i/>
          <w:iCs/>
          <w:sz w:val="20"/>
          <w:szCs w:val="20"/>
        </w:rPr>
      </w:pPr>
    </w:p>
    <w:p w14:paraId="4B13B7D2" w14:textId="77777777" w:rsidR="0072434B" w:rsidRPr="0072434B" w:rsidRDefault="0072434B" w:rsidP="00592453">
      <w:pPr>
        <w:spacing w:after="0" w:line="240" w:lineRule="auto"/>
        <w:jc w:val="both"/>
        <w:rPr>
          <w:rFonts w:ascii="Arial" w:eastAsia="Calibri" w:hAnsi="Arial" w:cs="Arial"/>
          <w:i/>
          <w:iCs/>
          <w:sz w:val="20"/>
          <w:szCs w:val="20"/>
        </w:rPr>
      </w:pPr>
    </w:p>
    <w:p w14:paraId="04C235A4" w14:textId="77777777" w:rsidR="0072434B" w:rsidRDefault="0072434B" w:rsidP="0072434B">
      <w:pPr>
        <w:autoSpaceDE w:val="0"/>
        <w:autoSpaceDN w:val="0"/>
        <w:adjustRightInd w:val="0"/>
        <w:spacing w:after="0" w:line="240" w:lineRule="auto"/>
        <w:jc w:val="both"/>
        <w:rPr>
          <w:rFonts w:ascii="Arial" w:eastAsia="Calibri" w:hAnsi="Arial" w:cs="Arial"/>
          <w:sz w:val="20"/>
          <w:szCs w:val="20"/>
        </w:rPr>
      </w:pPr>
      <w:r w:rsidRPr="0072434B">
        <w:rPr>
          <w:rFonts w:ascii="Arial" w:eastAsia="Calibri" w:hAnsi="Arial" w:cs="Arial"/>
          <w:b/>
          <w:i/>
          <w:iCs/>
          <w:sz w:val="20"/>
          <w:szCs w:val="20"/>
        </w:rPr>
        <w:t>Nabava opreme za vatrogasnu postrojbu</w:t>
      </w:r>
      <w:r w:rsidRPr="00F305C3">
        <w:rPr>
          <w:rFonts w:ascii="Arial" w:eastAsia="Calibri" w:hAnsi="Arial" w:cs="Arial"/>
          <w:sz w:val="20"/>
          <w:szCs w:val="20"/>
        </w:rPr>
        <w:t xml:space="preserve"> </w:t>
      </w:r>
    </w:p>
    <w:p w14:paraId="27F15C12" w14:textId="77777777" w:rsidR="0072434B" w:rsidRDefault="0072434B" w:rsidP="0072434B">
      <w:pPr>
        <w:autoSpaceDE w:val="0"/>
        <w:autoSpaceDN w:val="0"/>
        <w:adjustRightInd w:val="0"/>
        <w:spacing w:after="0" w:line="240" w:lineRule="auto"/>
        <w:jc w:val="both"/>
        <w:rPr>
          <w:rFonts w:ascii="Arial" w:eastAsia="Calibri" w:hAnsi="Arial" w:cs="Arial"/>
          <w:sz w:val="20"/>
          <w:szCs w:val="20"/>
        </w:rPr>
      </w:pPr>
    </w:p>
    <w:p w14:paraId="10A58B1F" w14:textId="573470AD" w:rsidR="0072434B" w:rsidRDefault="0072434B" w:rsidP="0072434B">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U sklopu navedene aktivnosti planiraju se sredstva u visini do 1</w:t>
      </w:r>
      <w:r w:rsidR="008D14A4">
        <w:rPr>
          <w:rFonts w:ascii="Arial" w:eastAsia="Calibri" w:hAnsi="Arial" w:cs="Arial"/>
          <w:sz w:val="20"/>
          <w:szCs w:val="20"/>
        </w:rPr>
        <w:t>2</w:t>
      </w:r>
      <w:r>
        <w:rPr>
          <w:rFonts w:ascii="Arial" w:eastAsia="Calibri" w:hAnsi="Arial" w:cs="Arial"/>
          <w:sz w:val="20"/>
          <w:szCs w:val="20"/>
        </w:rPr>
        <w:t>.000,00 eura</w:t>
      </w:r>
    </w:p>
    <w:p w14:paraId="020A8102" w14:textId="77777777" w:rsidR="0072434B" w:rsidRDefault="0072434B" w:rsidP="0072434B">
      <w:pPr>
        <w:autoSpaceDE w:val="0"/>
        <w:autoSpaceDN w:val="0"/>
        <w:adjustRightInd w:val="0"/>
        <w:spacing w:after="0" w:line="240" w:lineRule="auto"/>
        <w:rPr>
          <w:rFonts w:ascii="Arial" w:eastAsia="Calibri" w:hAnsi="Arial" w:cs="Arial"/>
          <w:sz w:val="20"/>
          <w:szCs w:val="20"/>
        </w:rPr>
      </w:pPr>
    </w:p>
    <w:p w14:paraId="78D97396" w14:textId="4B6E5CC4" w:rsidR="0072434B" w:rsidRDefault="0072434B" w:rsidP="0072434B">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 xml:space="preserve">U prvom šestomjesečju 2024.god. JVP Konavle </w:t>
      </w:r>
      <w:r w:rsidR="008D14A4">
        <w:rPr>
          <w:rFonts w:ascii="Arial" w:eastAsia="Calibri" w:hAnsi="Arial" w:cs="Arial"/>
          <w:sz w:val="20"/>
          <w:szCs w:val="20"/>
        </w:rPr>
        <w:t>ostvarene su nabave u iznosu od 1.382,50 eura.</w:t>
      </w:r>
    </w:p>
    <w:p w14:paraId="3E519078" w14:textId="77777777" w:rsidR="0072434B" w:rsidRDefault="0072434B" w:rsidP="0072434B">
      <w:pPr>
        <w:autoSpaceDE w:val="0"/>
        <w:autoSpaceDN w:val="0"/>
        <w:adjustRightInd w:val="0"/>
        <w:spacing w:after="0" w:line="240" w:lineRule="auto"/>
        <w:rPr>
          <w:rFonts w:ascii="Arial" w:eastAsia="Calibri" w:hAnsi="Arial" w:cs="Arial"/>
          <w:sz w:val="20"/>
          <w:szCs w:val="20"/>
        </w:rPr>
      </w:pPr>
    </w:p>
    <w:p w14:paraId="19CA6732" w14:textId="77777777" w:rsidR="0072434B" w:rsidRDefault="0072434B" w:rsidP="00592453">
      <w:pPr>
        <w:spacing w:after="0" w:line="240" w:lineRule="auto"/>
        <w:jc w:val="both"/>
        <w:rPr>
          <w:rFonts w:ascii="Arial" w:eastAsia="Calibri" w:hAnsi="Arial" w:cs="Arial"/>
          <w:i/>
          <w:iCs/>
          <w:sz w:val="20"/>
          <w:szCs w:val="20"/>
        </w:rPr>
      </w:pPr>
    </w:p>
    <w:p w14:paraId="789D06E7" w14:textId="77777777" w:rsidR="0072434B" w:rsidRDefault="0072434B" w:rsidP="00592453">
      <w:pPr>
        <w:spacing w:after="0" w:line="240" w:lineRule="auto"/>
        <w:jc w:val="both"/>
        <w:rPr>
          <w:rFonts w:ascii="Arial" w:eastAsia="Calibri" w:hAnsi="Arial" w:cs="Arial"/>
          <w:i/>
          <w:iCs/>
          <w:sz w:val="20"/>
          <w:szCs w:val="20"/>
        </w:rPr>
      </w:pPr>
    </w:p>
    <w:p w14:paraId="1D259352" w14:textId="65CFD692" w:rsidR="0072434B" w:rsidRDefault="0072434B" w:rsidP="0072434B">
      <w:pPr>
        <w:spacing w:after="0" w:line="240" w:lineRule="auto"/>
        <w:jc w:val="both"/>
        <w:rPr>
          <w:rFonts w:ascii="Arial" w:eastAsia="Calibri" w:hAnsi="Arial" w:cs="Arial"/>
          <w:sz w:val="20"/>
          <w:szCs w:val="20"/>
        </w:rPr>
      </w:pPr>
      <w:r w:rsidRPr="0072434B">
        <w:rPr>
          <w:rFonts w:ascii="Arial" w:eastAsia="Calibri" w:hAnsi="Arial" w:cs="Arial"/>
          <w:b/>
          <w:i/>
          <w:iCs/>
          <w:sz w:val="20"/>
          <w:szCs w:val="20"/>
        </w:rPr>
        <w:t>Nabava vatrogasnog vozila - autoljestve</w:t>
      </w:r>
      <w:r w:rsidRPr="00F305C3">
        <w:rPr>
          <w:rFonts w:ascii="Arial" w:eastAsia="Calibri" w:hAnsi="Arial" w:cs="Arial"/>
          <w:sz w:val="20"/>
          <w:szCs w:val="20"/>
        </w:rPr>
        <w:t xml:space="preserve"> </w:t>
      </w:r>
    </w:p>
    <w:p w14:paraId="214E3B42" w14:textId="77777777" w:rsidR="00ED4B38" w:rsidRDefault="00ED4B38" w:rsidP="0072434B">
      <w:pPr>
        <w:spacing w:after="0" w:line="240" w:lineRule="auto"/>
        <w:jc w:val="both"/>
        <w:rPr>
          <w:rFonts w:ascii="Arial" w:eastAsia="Calibri" w:hAnsi="Arial" w:cs="Arial"/>
          <w:sz w:val="20"/>
          <w:szCs w:val="20"/>
        </w:rPr>
      </w:pPr>
    </w:p>
    <w:p w14:paraId="3C1541EA" w14:textId="233EA416" w:rsidR="00ED4B38" w:rsidRDefault="00ED4B38" w:rsidP="0072434B">
      <w:pPr>
        <w:spacing w:after="0" w:line="240" w:lineRule="auto"/>
        <w:jc w:val="both"/>
        <w:rPr>
          <w:rFonts w:ascii="Arial" w:eastAsia="Calibri" w:hAnsi="Arial" w:cs="Arial"/>
          <w:sz w:val="20"/>
          <w:szCs w:val="20"/>
        </w:rPr>
      </w:pPr>
      <w:r>
        <w:rPr>
          <w:rFonts w:ascii="Arial" w:eastAsia="Calibri" w:hAnsi="Arial" w:cs="Arial"/>
          <w:sz w:val="20"/>
          <w:szCs w:val="20"/>
        </w:rPr>
        <w:t xml:space="preserve">Navedena aktivnost nije izvršena </w:t>
      </w:r>
      <w:r w:rsidR="008D14A4">
        <w:rPr>
          <w:rFonts w:ascii="Arial" w:eastAsia="Calibri" w:hAnsi="Arial" w:cs="Arial"/>
          <w:sz w:val="20"/>
          <w:szCs w:val="20"/>
        </w:rPr>
        <w:t xml:space="preserve"> krajem 2024. godine iz proračuna Općine Konavle.</w:t>
      </w:r>
    </w:p>
    <w:p w14:paraId="648F8B5E" w14:textId="352994F8" w:rsidR="00ED4B38" w:rsidRPr="00F305C3" w:rsidRDefault="00ED4B38" w:rsidP="0072434B">
      <w:pPr>
        <w:spacing w:after="0" w:line="240" w:lineRule="auto"/>
        <w:jc w:val="both"/>
        <w:rPr>
          <w:rFonts w:ascii="Arial" w:eastAsia="Calibri" w:hAnsi="Arial" w:cs="Arial"/>
          <w:sz w:val="20"/>
          <w:szCs w:val="20"/>
        </w:rPr>
      </w:pPr>
    </w:p>
    <w:p w14:paraId="2E048E54" w14:textId="77777777" w:rsidR="00181F6C" w:rsidRDefault="00181F6C" w:rsidP="00592453">
      <w:pPr>
        <w:spacing w:after="0" w:line="240" w:lineRule="auto"/>
        <w:jc w:val="both"/>
        <w:rPr>
          <w:rFonts w:ascii="Arial" w:eastAsia="Calibri" w:hAnsi="Arial" w:cs="Arial"/>
          <w:i/>
          <w:iCs/>
          <w:sz w:val="26"/>
          <w:szCs w:val="26"/>
        </w:rPr>
      </w:pPr>
    </w:p>
    <w:p w14:paraId="761E7839" w14:textId="68D3EB12" w:rsidR="00181F6C" w:rsidRPr="00181F6C" w:rsidRDefault="00181F6C" w:rsidP="00592453">
      <w:pPr>
        <w:spacing w:after="0" w:line="240" w:lineRule="auto"/>
        <w:jc w:val="both"/>
        <w:rPr>
          <w:rFonts w:ascii="Arial" w:eastAsia="Calibri" w:hAnsi="Arial" w:cs="Arial"/>
          <w:sz w:val="20"/>
          <w:szCs w:val="20"/>
        </w:rPr>
      </w:pPr>
      <w:r w:rsidRPr="00181F6C">
        <w:rPr>
          <w:rFonts w:ascii="Arial" w:eastAsia="Calibri" w:hAnsi="Arial" w:cs="Arial"/>
          <w:sz w:val="20"/>
          <w:szCs w:val="20"/>
        </w:rPr>
        <w:t>Jav</w:t>
      </w:r>
      <w:r>
        <w:rPr>
          <w:rFonts w:ascii="Arial" w:eastAsia="Calibri" w:hAnsi="Arial" w:cs="Arial"/>
          <w:sz w:val="20"/>
          <w:szCs w:val="20"/>
        </w:rPr>
        <w:t>na vatrogasna postrojba Konavle u prvih šest mjeseci 2025. godine nije ostvarila vlastite prihode od prodaje proizvoda te pružanja usluga.</w:t>
      </w:r>
    </w:p>
    <w:p w14:paraId="59EFA58D" w14:textId="77777777" w:rsidR="00181F6C" w:rsidRPr="00126E58" w:rsidRDefault="00181F6C" w:rsidP="00592453">
      <w:pPr>
        <w:spacing w:after="0" w:line="240" w:lineRule="auto"/>
        <w:jc w:val="both"/>
        <w:rPr>
          <w:rFonts w:ascii="Arial" w:eastAsia="Calibri" w:hAnsi="Arial" w:cs="Arial"/>
          <w:i/>
          <w:iCs/>
          <w:sz w:val="26"/>
          <w:szCs w:val="26"/>
        </w:rPr>
      </w:pPr>
    </w:p>
    <w:p w14:paraId="1A0FF425" w14:textId="77777777" w:rsidR="00126E58" w:rsidRDefault="00126E58" w:rsidP="00592453">
      <w:pPr>
        <w:spacing w:after="0" w:line="240" w:lineRule="auto"/>
        <w:jc w:val="both"/>
        <w:rPr>
          <w:rFonts w:ascii="Arial" w:eastAsia="Calibri" w:hAnsi="Arial" w:cs="Arial"/>
          <w:sz w:val="20"/>
          <w:szCs w:val="20"/>
        </w:rPr>
      </w:pPr>
    </w:p>
    <w:p w14:paraId="610C9F34" w14:textId="77777777" w:rsidR="008D14A4" w:rsidRDefault="00653E3C" w:rsidP="00592453">
      <w:pPr>
        <w:spacing w:after="0" w:line="240" w:lineRule="auto"/>
        <w:jc w:val="both"/>
        <w:rPr>
          <w:rFonts w:ascii="Arial" w:eastAsia="Calibri" w:hAnsi="Arial" w:cs="Arial"/>
          <w:sz w:val="20"/>
          <w:szCs w:val="20"/>
        </w:rPr>
      </w:pPr>
      <w:r>
        <w:rPr>
          <w:rFonts w:ascii="Arial" w:eastAsia="Calibri" w:hAnsi="Arial" w:cs="Arial"/>
          <w:sz w:val="20"/>
          <w:szCs w:val="20"/>
        </w:rPr>
        <w:t>Iz prethodne 202</w:t>
      </w:r>
      <w:r w:rsidR="008D14A4">
        <w:rPr>
          <w:rFonts w:ascii="Arial" w:eastAsia="Calibri" w:hAnsi="Arial" w:cs="Arial"/>
          <w:sz w:val="20"/>
          <w:szCs w:val="20"/>
        </w:rPr>
        <w:t>4</w:t>
      </w:r>
      <w:r>
        <w:rPr>
          <w:rFonts w:ascii="Arial" w:eastAsia="Calibri" w:hAnsi="Arial" w:cs="Arial"/>
          <w:sz w:val="20"/>
          <w:szCs w:val="20"/>
        </w:rPr>
        <w:t xml:space="preserve">. godine prenesen je manjak prihoda u iznosu od </w:t>
      </w:r>
      <w:r w:rsidR="008D14A4">
        <w:rPr>
          <w:rFonts w:ascii="Arial" w:eastAsia="Calibri" w:hAnsi="Arial" w:cs="Arial"/>
          <w:sz w:val="20"/>
          <w:szCs w:val="20"/>
        </w:rPr>
        <w:t>54.320,36</w:t>
      </w:r>
      <w:r>
        <w:rPr>
          <w:rFonts w:ascii="Arial" w:eastAsia="Calibri" w:hAnsi="Arial" w:cs="Arial"/>
          <w:sz w:val="20"/>
          <w:szCs w:val="20"/>
        </w:rPr>
        <w:t xml:space="preserve"> </w:t>
      </w:r>
      <w:r w:rsidR="00126E58">
        <w:rPr>
          <w:rFonts w:ascii="Arial" w:eastAsia="Calibri" w:hAnsi="Arial" w:cs="Arial"/>
          <w:sz w:val="20"/>
          <w:szCs w:val="20"/>
        </w:rPr>
        <w:t>e</w:t>
      </w:r>
      <w:r>
        <w:rPr>
          <w:rFonts w:ascii="Arial" w:eastAsia="Calibri" w:hAnsi="Arial" w:cs="Arial"/>
          <w:sz w:val="20"/>
          <w:szCs w:val="20"/>
        </w:rPr>
        <w:t>ura.</w:t>
      </w:r>
    </w:p>
    <w:p w14:paraId="7873E6FC" w14:textId="720365A7" w:rsidR="00653E3C" w:rsidRDefault="00653E3C" w:rsidP="00592453">
      <w:pPr>
        <w:spacing w:after="0" w:line="240" w:lineRule="auto"/>
        <w:jc w:val="both"/>
        <w:rPr>
          <w:rFonts w:ascii="Arial" w:eastAsia="Calibri" w:hAnsi="Arial" w:cs="Arial"/>
          <w:sz w:val="20"/>
          <w:szCs w:val="20"/>
        </w:rPr>
      </w:pPr>
      <w:r>
        <w:rPr>
          <w:rFonts w:ascii="Arial" w:eastAsia="Calibri" w:hAnsi="Arial" w:cs="Arial"/>
          <w:sz w:val="20"/>
          <w:szCs w:val="20"/>
        </w:rPr>
        <w:t xml:space="preserve"> Manjak prihoda se odnosi na nepodmirene obveze iz mjeseca prosinca 202</w:t>
      </w:r>
      <w:r w:rsidR="008D14A4">
        <w:rPr>
          <w:rFonts w:ascii="Arial" w:eastAsia="Calibri" w:hAnsi="Arial" w:cs="Arial"/>
          <w:sz w:val="20"/>
          <w:szCs w:val="20"/>
        </w:rPr>
        <w:t>4</w:t>
      </w:r>
      <w:r>
        <w:rPr>
          <w:rFonts w:ascii="Arial" w:eastAsia="Calibri" w:hAnsi="Arial" w:cs="Arial"/>
          <w:sz w:val="20"/>
          <w:szCs w:val="20"/>
        </w:rPr>
        <w:t xml:space="preserve">.godine, od čega je </w:t>
      </w:r>
      <w:r w:rsidR="00126E58">
        <w:rPr>
          <w:rFonts w:ascii="Arial" w:eastAsia="Calibri" w:hAnsi="Arial" w:cs="Arial"/>
          <w:sz w:val="20"/>
          <w:szCs w:val="20"/>
        </w:rPr>
        <w:t>najveća stavka plaće za mjesec prosinac 202</w:t>
      </w:r>
      <w:r w:rsidR="008D14A4">
        <w:rPr>
          <w:rFonts w:ascii="Arial" w:eastAsia="Calibri" w:hAnsi="Arial" w:cs="Arial"/>
          <w:sz w:val="20"/>
          <w:szCs w:val="20"/>
        </w:rPr>
        <w:t>4</w:t>
      </w:r>
      <w:r w:rsidR="00126E58">
        <w:rPr>
          <w:rFonts w:ascii="Arial" w:eastAsia="Calibri" w:hAnsi="Arial" w:cs="Arial"/>
          <w:sz w:val="20"/>
          <w:szCs w:val="20"/>
        </w:rPr>
        <w:t xml:space="preserve">.god. koja je iznosila </w:t>
      </w:r>
      <w:r w:rsidR="008D14A4">
        <w:rPr>
          <w:rFonts w:ascii="Arial" w:eastAsia="Calibri" w:hAnsi="Arial" w:cs="Arial"/>
          <w:sz w:val="20"/>
          <w:szCs w:val="20"/>
        </w:rPr>
        <w:t>53.328,90</w:t>
      </w:r>
      <w:r w:rsidR="00126E58">
        <w:rPr>
          <w:rFonts w:ascii="Arial" w:eastAsia="Calibri" w:hAnsi="Arial" w:cs="Arial"/>
          <w:sz w:val="20"/>
          <w:szCs w:val="20"/>
        </w:rPr>
        <w:t xml:space="preserve"> eura, dok su materijalni rashodi za mjesec prosinac 202</w:t>
      </w:r>
      <w:r w:rsidR="008D14A4">
        <w:rPr>
          <w:rFonts w:ascii="Arial" w:eastAsia="Calibri" w:hAnsi="Arial" w:cs="Arial"/>
          <w:sz w:val="20"/>
          <w:szCs w:val="20"/>
        </w:rPr>
        <w:t>4</w:t>
      </w:r>
      <w:r w:rsidR="00126E58">
        <w:rPr>
          <w:rFonts w:ascii="Arial" w:eastAsia="Calibri" w:hAnsi="Arial" w:cs="Arial"/>
          <w:sz w:val="20"/>
          <w:szCs w:val="20"/>
        </w:rPr>
        <w:t xml:space="preserve">.god. iznosili </w:t>
      </w:r>
      <w:r w:rsidR="008D14A4">
        <w:rPr>
          <w:rFonts w:ascii="Arial" w:eastAsia="Calibri" w:hAnsi="Arial" w:cs="Arial"/>
          <w:sz w:val="20"/>
          <w:szCs w:val="20"/>
        </w:rPr>
        <w:t>991,46</w:t>
      </w:r>
      <w:r w:rsidR="00126E58">
        <w:rPr>
          <w:rFonts w:ascii="Arial" w:eastAsia="Calibri" w:hAnsi="Arial" w:cs="Arial"/>
          <w:sz w:val="20"/>
          <w:szCs w:val="20"/>
        </w:rPr>
        <w:t xml:space="preserve"> eura.</w:t>
      </w:r>
    </w:p>
    <w:p w14:paraId="0F156855" w14:textId="7726E387" w:rsidR="00126E58" w:rsidRDefault="00126E58" w:rsidP="00592453">
      <w:pPr>
        <w:spacing w:after="0" w:line="240" w:lineRule="auto"/>
        <w:jc w:val="both"/>
        <w:rPr>
          <w:rFonts w:ascii="Arial" w:eastAsia="Calibri" w:hAnsi="Arial" w:cs="Arial"/>
          <w:sz w:val="20"/>
          <w:szCs w:val="20"/>
        </w:rPr>
      </w:pPr>
      <w:r>
        <w:rPr>
          <w:rFonts w:ascii="Arial" w:eastAsia="Calibri" w:hAnsi="Arial" w:cs="Arial"/>
          <w:sz w:val="20"/>
          <w:szCs w:val="20"/>
        </w:rPr>
        <w:t>Gore navedene obveze podmirene su iz sredstava Općine Konavle sredinom mjeseca siječnja 202</w:t>
      </w:r>
      <w:r w:rsidR="00470A5C">
        <w:rPr>
          <w:rFonts w:ascii="Arial" w:eastAsia="Calibri" w:hAnsi="Arial" w:cs="Arial"/>
          <w:sz w:val="20"/>
          <w:szCs w:val="20"/>
        </w:rPr>
        <w:t>4</w:t>
      </w:r>
      <w:r>
        <w:rPr>
          <w:rFonts w:ascii="Arial" w:eastAsia="Calibri" w:hAnsi="Arial" w:cs="Arial"/>
          <w:sz w:val="20"/>
          <w:szCs w:val="20"/>
        </w:rPr>
        <w:t>.godine.</w:t>
      </w:r>
    </w:p>
    <w:p w14:paraId="6180F293" w14:textId="77777777" w:rsidR="00126E58" w:rsidRDefault="00126E58" w:rsidP="00592453">
      <w:pPr>
        <w:spacing w:after="0" w:line="240" w:lineRule="auto"/>
        <w:jc w:val="both"/>
        <w:rPr>
          <w:rFonts w:ascii="Arial" w:eastAsia="Calibri" w:hAnsi="Arial" w:cs="Arial"/>
          <w:sz w:val="20"/>
          <w:szCs w:val="20"/>
        </w:rPr>
      </w:pPr>
    </w:p>
    <w:p w14:paraId="79319854" w14:textId="77777777" w:rsidR="00BB6582" w:rsidRPr="00BB6582" w:rsidRDefault="00BB6582" w:rsidP="00592453">
      <w:pPr>
        <w:spacing w:after="0" w:line="240" w:lineRule="auto"/>
        <w:jc w:val="both"/>
        <w:rPr>
          <w:rFonts w:ascii="Arial" w:eastAsia="Calibri" w:hAnsi="Arial" w:cs="Arial"/>
          <w:sz w:val="20"/>
          <w:szCs w:val="20"/>
        </w:rPr>
      </w:pPr>
    </w:p>
    <w:p w14:paraId="7D430CFC" w14:textId="2F4AA3E5" w:rsidR="00ED4B38" w:rsidRDefault="00AA32B8" w:rsidP="00592453">
      <w:pPr>
        <w:spacing w:after="0" w:line="240" w:lineRule="auto"/>
        <w:jc w:val="both"/>
        <w:rPr>
          <w:rFonts w:ascii="Arial" w:eastAsia="Calibri" w:hAnsi="Arial" w:cs="Arial"/>
          <w:sz w:val="20"/>
          <w:szCs w:val="20"/>
        </w:rPr>
      </w:pPr>
      <w:r>
        <w:rPr>
          <w:rFonts w:ascii="Arial" w:eastAsia="Calibri" w:hAnsi="Arial" w:cs="Arial"/>
          <w:sz w:val="20"/>
          <w:szCs w:val="20"/>
        </w:rPr>
        <w:t>Javna vatrogasna postrojba Konavle krajem lipnja 202</w:t>
      </w:r>
      <w:r w:rsidR="008D14A4">
        <w:rPr>
          <w:rFonts w:ascii="Arial" w:eastAsia="Calibri" w:hAnsi="Arial" w:cs="Arial"/>
          <w:sz w:val="20"/>
          <w:szCs w:val="20"/>
        </w:rPr>
        <w:t>5</w:t>
      </w:r>
      <w:r>
        <w:rPr>
          <w:rFonts w:ascii="Arial" w:eastAsia="Calibri" w:hAnsi="Arial" w:cs="Arial"/>
          <w:sz w:val="20"/>
          <w:szCs w:val="20"/>
        </w:rPr>
        <w:t>.godine</w:t>
      </w:r>
      <w:r w:rsidR="00ED4B38">
        <w:rPr>
          <w:rFonts w:ascii="Arial" w:eastAsia="Calibri" w:hAnsi="Arial" w:cs="Arial"/>
          <w:sz w:val="20"/>
          <w:szCs w:val="20"/>
        </w:rPr>
        <w:t xml:space="preserve"> ima obaveze  za materijalne rashode i rashode za usluge u iznosu od </w:t>
      </w:r>
      <w:r w:rsidR="008D14A4">
        <w:rPr>
          <w:rFonts w:ascii="Arial" w:eastAsia="Calibri" w:hAnsi="Arial" w:cs="Arial"/>
          <w:sz w:val="20"/>
          <w:szCs w:val="20"/>
        </w:rPr>
        <w:t>2.188,21</w:t>
      </w:r>
      <w:r w:rsidR="00ED4B38">
        <w:rPr>
          <w:rFonts w:ascii="Arial" w:eastAsia="Calibri" w:hAnsi="Arial" w:cs="Arial"/>
          <w:sz w:val="20"/>
          <w:szCs w:val="20"/>
        </w:rPr>
        <w:t xml:space="preserve"> eura.</w:t>
      </w:r>
    </w:p>
    <w:p w14:paraId="6F394858" w14:textId="08639A9A" w:rsidR="00126E58" w:rsidRDefault="00ED4B38" w:rsidP="00592453">
      <w:pPr>
        <w:spacing w:after="0" w:line="240" w:lineRule="auto"/>
        <w:jc w:val="both"/>
        <w:rPr>
          <w:rFonts w:ascii="Arial" w:eastAsia="Calibri" w:hAnsi="Arial" w:cs="Arial"/>
          <w:sz w:val="20"/>
          <w:szCs w:val="20"/>
        </w:rPr>
      </w:pPr>
      <w:r>
        <w:rPr>
          <w:rFonts w:ascii="Arial" w:eastAsia="Calibri" w:hAnsi="Arial" w:cs="Arial"/>
          <w:sz w:val="20"/>
          <w:szCs w:val="20"/>
        </w:rPr>
        <w:t xml:space="preserve">Obaveze za plaće iznose </w:t>
      </w:r>
      <w:r w:rsidR="008D14A4">
        <w:rPr>
          <w:rFonts w:ascii="Arial" w:eastAsia="Calibri" w:hAnsi="Arial" w:cs="Arial"/>
          <w:sz w:val="20"/>
          <w:szCs w:val="20"/>
        </w:rPr>
        <w:t>59.192,14</w:t>
      </w:r>
      <w:r>
        <w:rPr>
          <w:rFonts w:ascii="Arial" w:eastAsia="Calibri" w:hAnsi="Arial" w:cs="Arial"/>
          <w:sz w:val="20"/>
          <w:szCs w:val="20"/>
        </w:rPr>
        <w:t xml:space="preserve"> eura i odnose se na plaću za mjesec lipanj 202</w:t>
      </w:r>
      <w:r w:rsidR="008D14A4">
        <w:rPr>
          <w:rFonts w:ascii="Arial" w:eastAsia="Calibri" w:hAnsi="Arial" w:cs="Arial"/>
          <w:sz w:val="20"/>
          <w:szCs w:val="20"/>
        </w:rPr>
        <w:t>5</w:t>
      </w:r>
      <w:r>
        <w:rPr>
          <w:rFonts w:ascii="Arial" w:eastAsia="Calibri" w:hAnsi="Arial" w:cs="Arial"/>
          <w:sz w:val="20"/>
          <w:szCs w:val="20"/>
        </w:rPr>
        <w:t>.god.</w:t>
      </w:r>
      <w:r w:rsidR="00AA32B8">
        <w:rPr>
          <w:rFonts w:ascii="Arial" w:eastAsia="Calibri" w:hAnsi="Arial" w:cs="Arial"/>
          <w:sz w:val="20"/>
          <w:szCs w:val="20"/>
        </w:rPr>
        <w:t xml:space="preserve"> </w:t>
      </w:r>
    </w:p>
    <w:p w14:paraId="7C9DBF30" w14:textId="77777777" w:rsidR="00AA32B8" w:rsidRPr="00ED4B38" w:rsidRDefault="00AA32B8" w:rsidP="00ED4B38">
      <w:pPr>
        <w:spacing w:after="0" w:line="240" w:lineRule="auto"/>
        <w:rPr>
          <w:rFonts w:ascii="Arial" w:eastAsia="Calibri" w:hAnsi="Arial" w:cs="Arial"/>
          <w:i/>
          <w:iCs/>
          <w:sz w:val="20"/>
          <w:szCs w:val="20"/>
        </w:rPr>
      </w:pPr>
    </w:p>
    <w:p w14:paraId="789EF152" w14:textId="77777777" w:rsidR="00ED4B38" w:rsidRPr="00ED4B38" w:rsidRDefault="00ED4B38" w:rsidP="00ED4B38">
      <w:pPr>
        <w:spacing w:after="0" w:line="240" w:lineRule="auto"/>
        <w:rPr>
          <w:rFonts w:ascii="Arial" w:eastAsia="Calibri" w:hAnsi="Arial" w:cs="Arial"/>
          <w:i/>
          <w:iCs/>
          <w:sz w:val="20"/>
          <w:szCs w:val="20"/>
        </w:rPr>
      </w:pPr>
    </w:p>
    <w:p w14:paraId="312BCF0C" w14:textId="77777777" w:rsidR="008D14A4" w:rsidRDefault="008D14A4" w:rsidP="00ED4B38">
      <w:pPr>
        <w:autoSpaceDE w:val="0"/>
        <w:autoSpaceDN w:val="0"/>
        <w:adjustRightInd w:val="0"/>
        <w:spacing w:after="0" w:line="240" w:lineRule="auto"/>
        <w:rPr>
          <w:rFonts w:ascii="Arial" w:eastAsia="Calibri" w:hAnsi="Arial" w:cs="Arial"/>
          <w:b/>
          <w:bCs/>
          <w:i/>
          <w:iCs/>
          <w:sz w:val="20"/>
          <w:szCs w:val="20"/>
        </w:rPr>
      </w:pPr>
    </w:p>
    <w:p w14:paraId="7FAAF20D" w14:textId="77777777" w:rsidR="008D14A4" w:rsidRDefault="008D14A4" w:rsidP="00ED4B38">
      <w:pPr>
        <w:autoSpaceDE w:val="0"/>
        <w:autoSpaceDN w:val="0"/>
        <w:adjustRightInd w:val="0"/>
        <w:spacing w:after="0" w:line="240" w:lineRule="auto"/>
        <w:rPr>
          <w:rFonts w:ascii="Arial" w:eastAsia="Calibri" w:hAnsi="Arial" w:cs="Arial"/>
          <w:b/>
          <w:bCs/>
          <w:i/>
          <w:iCs/>
          <w:sz w:val="20"/>
          <w:szCs w:val="20"/>
        </w:rPr>
      </w:pPr>
    </w:p>
    <w:p w14:paraId="259A96CC" w14:textId="77777777" w:rsidR="008D14A4" w:rsidRDefault="008D14A4" w:rsidP="00ED4B38">
      <w:pPr>
        <w:autoSpaceDE w:val="0"/>
        <w:autoSpaceDN w:val="0"/>
        <w:adjustRightInd w:val="0"/>
        <w:spacing w:after="0" w:line="240" w:lineRule="auto"/>
        <w:rPr>
          <w:rFonts w:ascii="Arial" w:eastAsia="Calibri" w:hAnsi="Arial" w:cs="Arial"/>
          <w:b/>
          <w:bCs/>
          <w:i/>
          <w:iCs/>
          <w:sz w:val="20"/>
          <w:szCs w:val="20"/>
        </w:rPr>
      </w:pPr>
    </w:p>
    <w:p w14:paraId="4C3A2D28" w14:textId="5C14D0C9" w:rsidR="00ED4B38" w:rsidRPr="00ED4B38" w:rsidRDefault="00ED4B38" w:rsidP="00ED4B38">
      <w:pPr>
        <w:autoSpaceDE w:val="0"/>
        <w:autoSpaceDN w:val="0"/>
        <w:adjustRightInd w:val="0"/>
        <w:spacing w:after="0" w:line="240" w:lineRule="auto"/>
        <w:rPr>
          <w:rFonts w:ascii="Arial" w:eastAsia="Calibri" w:hAnsi="Arial" w:cs="Arial"/>
          <w:b/>
          <w:bCs/>
          <w:i/>
          <w:iCs/>
          <w:sz w:val="20"/>
          <w:szCs w:val="20"/>
        </w:rPr>
      </w:pPr>
      <w:r w:rsidRPr="00ED4B38">
        <w:rPr>
          <w:rFonts w:ascii="Arial" w:eastAsia="Calibri" w:hAnsi="Arial" w:cs="Arial"/>
          <w:b/>
          <w:bCs/>
          <w:i/>
          <w:iCs/>
          <w:sz w:val="20"/>
          <w:szCs w:val="20"/>
        </w:rPr>
        <w:lastRenderedPageBreak/>
        <w:t>POSEBNI IZVJEŠTAJI  GODIŠNJEG IZVJEŠTAJA O IZVRŠENJU</w:t>
      </w:r>
      <w:r>
        <w:rPr>
          <w:rFonts w:ascii="Arial" w:eastAsia="Calibri" w:hAnsi="Arial" w:cs="Arial"/>
          <w:b/>
          <w:bCs/>
          <w:i/>
          <w:iCs/>
          <w:sz w:val="20"/>
          <w:szCs w:val="20"/>
        </w:rPr>
        <w:t xml:space="preserve"> POLUGODIŠNJEG</w:t>
      </w:r>
      <w:r w:rsidRPr="00ED4B38">
        <w:rPr>
          <w:rFonts w:ascii="Arial" w:eastAsia="Calibri" w:hAnsi="Arial" w:cs="Arial"/>
          <w:b/>
          <w:bCs/>
          <w:i/>
          <w:iCs/>
          <w:sz w:val="20"/>
          <w:szCs w:val="20"/>
        </w:rPr>
        <w:t xml:space="preserve"> PRORAČUNA ZA 202</w:t>
      </w:r>
      <w:r w:rsidR="008D14A4">
        <w:rPr>
          <w:rFonts w:ascii="Arial" w:eastAsia="Calibri" w:hAnsi="Arial" w:cs="Arial"/>
          <w:b/>
          <w:bCs/>
          <w:i/>
          <w:iCs/>
          <w:sz w:val="20"/>
          <w:szCs w:val="20"/>
        </w:rPr>
        <w:t>5</w:t>
      </w:r>
      <w:r w:rsidRPr="00ED4B38">
        <w:rPr>
          <w:rFonts w:ascii="Arial" w:eastAsia="Calibri" w:hAnsi="Arial" w:cs="Arial"/>
          <w:b/>
          <w:bCs/>
          <w:i/>
          <w:iCs/>
          <w:sz w:val="20"/>
          <w:szCs w:val="20"/>
        </w:rPr>
        <w:t>.god.</w:t>
      </w:r>
    </w:p>
    <w:p w14:paraId="6EE340D7" w14:textId="77777777" w:rsidR="00ED4B38" w:rsidRPr="00605B5C" w:rsidRDefault="00ED4B38" w:rsidP="00ED4B38">
      <w:pPr>
        <w:rPr>
          <w:color w:val="FF0000"/>
          <w:sz w:val="20"/>
          <w:szCs w:val="20"/>
        </w:rPr>
      </w:pPr>
    </w:p>
    <w:p w14:paraId="1F3B7071" w14:textId="77777777" w:rsidR="00ED4B38" w:rsidRDefault="00ED4B38" w:rsidP="00ED4B38">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Javna vatrrogasna postroja Konavle nema korištenih proračunskih zaliha</w:t>
      </w:r>
    </w:p>
    <w:p w14:paraId="46556E1A" w14:textId="77777777" w:rsidR="00ED4B38" w:rsidRDefault="00ED4B38" w:rsidP="00ED4B38">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Javna vatrogasna postrojba Konavle nema korištenih sredstva iz fondova Europske unije</w:t>
      </w:r>
    </w:p>
    <w:p w14:paraId="566DA71F" w14:textId="77777777" w:rsidR="00ED4B38" w:rsidRDefault="00ED4B38" w:rsidP="00ED4B38">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Javna vatrogasna postrojba Konavle nema zaduživanja na domaćem  i stranom tržištu novca i kapitala.</w:t>
      </w:r>
    </w:p>
    <w:p w14:paraId="47B13BA2" w14:textId="77777777" w:rsidR="00ED4B38" w:rsidRDefault="00ED4B38" w:rsidP="00ED4B38">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Javna vatrogasna postrojba Konavle nema dane zajmove ni potraživanja po danim zajmovima.</w:t>
      </w:r>
    </w:p>
    <w:p w14:paraId="75499ADA" w14:textId="77777777" w:rsidR="00ED4B38" w:rsidRDefault="00ED4B38" w:rsidP="00ED4B38">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Javna vatrogasna postrojba Konavle nema danih jamstava i plaćanja poprotestiranim jamstvima.</w:t>
      </w:r>
    </w:p>
    <w:p w14:paraId="23C697B5" w14:textId="77777777" w:rsidR="00ED4B38" w:rsidRDefault="00ED4B38" w:rsidP="00ED4B38">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Javna vatrogasana postrojba Konavle nema potraživanja i dospjelih obveza te potencijalnih obveza po osnovi sudskih sporova.</w:t>
      </w:r>
    </w:p>
    <w:p w14:paraId="69B9DD5E" w14:textId="77777777" w:rsidR="00ED4B38" w:rsidRDefault="00ED4B38" w:rsidP="00592453">
      <w:pPr>
        <w:spacing w:after="0" w:line="240" w:lineRule="auto"/>
        <w:jc w:val="both"/>
        <w:rPr>
          <w:rFonts w:ascii="Arial" w:eastAsia="Calibri" w:hAnsi="Arial" w:cs="Arial"/>
          <w:sz w:val="20"/>
          <w:szCs w:val="20"/>
        </w:rPr>
      </w:pPr>
    </w:p>
    <w:p w14:paraId="295D49D3" w14:textId="77777777" w:rsidR="00126E58" w:rsidRPr="001459B8" w:rsidRDefault="00126E58" w:rsidP="00592453">
      <w:pPr>
        <w:spacing w:after="0" w:line="240" w:lineRule="auto"/>
        <w:jc w:val="both"/>
        <w:rPr>
          <w:rFonts w:ascii="Arial" w:eastAsia="Calibri" w:hAnsi="Arial" w:cs="Arial"/>
          <w:sz w:val="20"/>
          <w:szCs w:val="20"/>
        </w:rPr>
      </w:pPr>
    </w:p>
    <w:p w14:paraId="3EDCAB34" w14:textId="77777777" w:rsidR="001459B8" w:rsidRDefault="001459B8" w:rsidP="00592453">
      <w:pPr>
        <w:spacing w:after="0" w:line="240" w:lineRule="auto"/>
        <w:jc w:val="both"/>
        <w:rPr>
          <w:rFonts w:ascii="Arial" w:eastAsia="Calibri" w:hAnsi="Arial" w:cs="Arial"/>
          <w:sz w:val="26"/>
          <w:szCs w:val="26"/>
          <w:u w:val="single"/>
        </w:rPr>
      </w:pPr>
    </w:p>
    <w:p w14:paraId="5AB2E36D" w14:textId="77777777" w:rsidR="001459B8" w:rsidRPr="001459B8" w:rsidRDefault="001459B8" w:rsidP="00592453">
      <w:pPr>
        <w:spacing w:after="0" w:line="240" w:lineRule="auto"/>
        <w:jc w:val="both"/>
        <w:rPr>
          <w:rFonts w:ascii="Arial" w:eastAsia="Calibri" w:hAnsi="Arial" w:cs="Arial"/>
          <w:sz w:val="20"/>
          <w:szCs w:val="20"/>
        </w:rPr>
      </w:pPr>
    </w:p>
    <w:p w14:paraId="7970336E" w14:textId="77777777" w:rsidR="001459B8" w:rsidRDefault="001459B8" w:rsidP="00592453">
      <w:pPr>
        <w:spacing w:after="0" w:line="240" w:lineRule="auto"/>
        <w:jc w:val="both"/>
        <w:rPr>
          <w:rFonts w:ascii="Arial" w:eastAsia="Calibri" w:hAnsi="Arial" w:cs="Arial"/>
          <w:sz w:val="20"/>
          <w:szCs w:val="20"/>
        </w:rPr>
      </w:pPr>
    </w:p>
    <w:p w14:paraId="12322586" w14:textId="77777777" w:rsidR="001459B8" w:rsidRDefault="001459B8" w:rsidP="00592453">
      <w:pPr>
        <w:spacing w:after="0" w:line="240" w:lineRule="auto"/>
        <w:jc w:val="both"/>
        <w:rPr>
          <w:rFonts w:ascii="Arial" w:eastAsia="Calibri" w:hAnsi="Arial" w:cs="Arial"/>
          <w:sz w:val="20"/>
          <w:szCs w:val="20"/>
        </w:rPr>
      </w:pPr>
    </w:p>
    <w:p w14:paraId="3E279C05" w14:textId="77777777" w:rsidR="001459B8" w:rsidRDefault="001459B8" w:rsidP="00592453">
      <w:pPr>
        <w:spacing w:after="0" w:line="240" w:lineRule="auto"/>
        <w:jc w:val="both"/>
        <w:rPr>
          <w:rFonts w:ascii="Arial" w:eastAsia="Calibri" w:hAnsi="Arial" w:cs="Arial"/>
          <w:sz w:val="20"/>
          <w:szCs w:val="20"/>
        </w:rPr>
      </w:pPr>
    </w:p>
    <w:p w14:paraId="6525D7C7" w14:textId="77777777" w:rsidR="001459B8" w:rsidRDefault="001459B8" w:rsidP="00592453">
      <w:pPr>
        <w:spacing w:after="0" w:line="240" w:lineRule="auto"/>
        <w:jc w:val="both"/>
        <w:rPr>
          <w:rFonts w:ascii="Arial" w:eastAsia="Calibri" w:hAnsi="Arial" w:cs="Arial"/>
          <w:sz w:val="20"/>
          <w:szCs w:val="20"/>
        </w:rPr>
      </w:pPr>
    </w:p>
    <w:p w14:paraId="1334CD65" w14:textId="77777777" w:rsidR="001459B8" w:rsidRDefault="001459B8" w:rsidP="00592453">
      <w:pPr>
        <w:spacing w:after="0" w:line="240" w:lineRule="auto"/>
        <w:jc w:val="both"/>
        <w:rPr>
          <w:rFonts w:ascii="Arial" w:eastAsia="Calibri" w:hAnsi="Arial" w:cs="Arial"/>
          <w:sz w:val="20"/>
          <w:szCs w:val="20"/>
        </w:rPr>
      </w:pPr>
    </w:p>
    <w:p w14:paraId="1C820B1A" w14:textId="77777777" w:rsidR="001459B8" w:rsidRDefault="001459B8" w:rsidP="00592453">
      <w:pPr>
        <w:spacing w:after="0" w:line="240" w:lineRule="auto"/>
        <w:jc w:val="both"/>
        <w:rPr>
          <w:rFonts w:ascii="Arial" w:eastAsia="Calibri" w:hAnsi="Arial" w:cs="Arial"/>
          <w:sz w:val="20"/>
          <w:szCs w:val="20"/>
        </w:rPr>
      </w:pPr>
    </w:p>
    <w:p w14:paraId="00A2032B" w14:textId="77777777" w:rsidR="001459B8" w:rsidRDefault="001459B8" w:rsidP="00592453">
      <w:pPr>
        <w:spacing w:after="0" w:line="240" w:lineRule="auto"/>
        <w:jc w:val="both"/>
        <w:rPr>
          <w:rFonts w:ascii="Arial" w:eastAsia="Calibri" w:hAnsi="Arial" w:cs="Arial"/>
          <w:sz w:val="20"/>
          <w:szCs w:val="20"/>
        </w:rPr>
      </w:pPr>
    </w:p>
    <w:p w14:paraId="20C61E91" w14:textId="77777777" w:rsidR="001459B8" w:rsidRDefault="001459B8" w:rsidP="00592453">
      <w:pPr>
        <w:spacing w:after="0" w:line="240" w:lineRule="auto"/>
        <w:jc w:val="both"/>
        <w:rPr>
          <w:rFonts w:ascii="Arial" w:eastAsia="Calibri" w:hAnsi="Arial" w:cs="Arial"/>
          <w:sz w:val="20"/>
          <w:szCs w:val="20"/>
        </w:rPr>
      </w:pPr>
    </w:p>
    <w:p w14:paraId="79285976" w14:textId="77777777" w:rsidR="001459B8" w:rsidRDefault="001459B8" w:rsidP="00592453">
      <w:pPr>
        <w:spacing w:after="0" w:line="240" w:lineRule="auto"/>
        <w:jc w:val="both"/>
        <w:rPr>
          <w:rFonts w:ascii="Arial" w:eastAsia="Calibri" w:hAnsi="Arial" w:cs="Arial"/>
          <w:sz w:val="20"/>
          <w:szCs w:val="20"/>
        </w:rPr>
      </w:pPr>
    </w:p>
    <w:p w14:paraId="519B1A6D" w14:textId="77777777" w:rsidR="001459B8" w:rsidRDefault="001459B8" w:rsidP="00592453">
      <w:pPr>
        <w:spacing w:after="0" w:line="240" w:lineRule="auto"/>
        <w:jc w:val="both"/>
        <w:rPr>
          <w:rFonts w:ascii="Arial" w:eastAsia="Calibri" w:hAnsi="Arial" w:cs="Arial"/>
          <w:sz w:val="20"/>
          <w:szCs w:val="20"/>
        </w:rPr>
      </w:pPr>
    </w:p>
    <w:p w14:paraId="47B61450" w14:textId="77777777" w:rsidR="001459B8" w:rsidRDefault="001459B8" w:rsidP="00592453">
      <w:pPr>
        <w:spacing w:after="0" w:line="240" w:lineRule="auto"/>
        <w:jc w:val="both"/>
        <w:rPr>
          <w:rFonts w:ascii="Arial" w:eastAsia="Calibri" w:hAnsi="Arial" w:cs="Arial"/>
          <w:sz w:val="20"/>
          <w:szCs w:val="20"/>
        </w:rPr>
      </w:pPr>
    </w:p>
    <w:p w14:paraId="48FDC9BD" w14:textId="77777777" w:rsidR="001459B8" w:rsidRDefault="001459B8" w:rsidP="00592453">
      <w:pPr>
        <w:spacing w:after="0" w:line="240" w:lineRule="auto"/>
        <w:jc w:val="both"/>
        <w:rPr>
          <w:rFonts w:ascii="Arial" w:eastAsia="Calibri" w:hAnsi="Arial" w:cs="Arial"/>
          <w:sz w:val="20"/>
          <w:szCs w:val="20"/>
        </w:rPr>
      </w:pPr>
    </w:p>
    <w:p w14:paraId="37DD7D57" w14:textId="77777777" w:rsidR="001459B8" w:rsidRDefault="001459B8" w:rsidP="00592453">
      <w:pPr>
        <w:spacing w:after="0" w:line="240" w:lineRule="auto"/>
        <w:jc w:val="both"/>
        <w:rPr>
          <w:rFonts w:ascii="Arial" w:eastAsia="Calibri" w:hAnsi="Arial" w:cs="Arial"/>
          <w:sz w:val="20"/>
          <w:szCs w:val="20"/>
        </w:rPr>
      </w:pPr>
    </w:p>
    <w:p w14:paraId="6D0C09C0" w14:textId="77777777" w:rsidR="001459B8" w:rsidRDefault="001459B8" w:rsidP="00592453">
      <w:pPr>
        <w:spacing w:after="0" w:line="240" w:lineRule="auto"/>
        <w:jc w:val="both"/>
        <w:rPr>
          <w:rFonts w:ascii="Arial" w:eastAsia="Calibri" w:hAnsi="Arial" w:cs="Arial"/>
          <w:sz w:val="20"/>
          <w:szCs w:val="20"/>
        </w:rPr>
      </w:pPr>
    </w:p>
    <w:p w14:paraId="1DEE0A0A" w14:textId="77777777" w:rsidR="00E567CE" w:rsidRDefault="00E567CE" w:rsidP="00592453">
      <w:pPr>
        <w:spacing w:after="0" w:line="240" w:lineRule="auto"/>
        <w:jc w:val="both"/>
        <w:rPr>
          <w:rFonts w:ascii="Arial" w:eastAsia="Calibri" w:hAnsi="Arial" w:cs="Arial"/>
          <w:sz w:val="20"/>
          <w:szCs w:val="20"/>
        </w:rPr>
      </w:pPr>
    </w:p>
    <w:p w14:paraId="42CD8E66" w14:textId="77777777" w:rsidR="00E567CE" w:rsidRDefault="00E567CE" w:rsidP="00592453">
      <w:pPr>
        <w:spacing w:after="0" w:line="240" w:lineRule="auto"/>
        <w:jc w:val="both"/>
        <w:rPr>
          <w:rFonts w:ascii="Arial" w:eastAsia="Calibri" w:hAnsi="Arial" w:cs="Arial"/>
          <w:sz w:val="20"/>
          <w:szCs w:val="20"/>
        </w:rPr>
      </w:pPr>
    </w:p>
    <w:p w14:paraId="47522A83" w14:textId="77777777" w:rsidR="00E567CE" w:rsidRDefault="00E567CE" w:rsidP="00592453">
      <w:pPr>
        <w:spacing w:after="0" w:line="240" w:lineRule="auto"/>
        <w:jc w:val="both"/>
        <w:rPr>
          <w:rFonts w:ascii="Arial" w:eastAsia="Calibri" w:hAnsi="Arial" w:cs="Arial"/>
          <w:sz w:val="20"/>
          <w:szCs w:val="20"/>
        </w:rPr>
      </w:pPr>
    </w:p>
    <w:p w14:paraId="469CD78A" w14:textId="77777777" w:rsidR="00E567CE" w:rsidRDefault="00E567CE" w:rsidP="00592453">
      <w:pPr>
        <w:spacing w:after="0" w:line="240" w:lineRule="auto"/>
        <w:jc w:val="both"/>
        <w:rPr>
          <w:rFonts w:ascii="Arial" w:eastAsia="Calibri" w:hAnsi="Arial" w:cs="Arial"/>
          <w:sz w:val="20"/>
          <w:szCs w:val="20"/>
        </w:rPr>
      </w:pPr>
    </w:p>
    <w:p w14:paraId="3831477F" w14:textId="77777777" w:rsidR="00E567CE" w:rsidRDefault="00E567CE" w:rsidP="00592453">
      <w:pPr>
        <w:spacing w:after="0" w:line="240" w:lineRule="auto"/>
        <w:jc w:val="both"/>
        <w:rPr>
          <w:rFonts w:ascii="Arial" w:eastAsia="Calibri" w:hAnsi="Arial" w:cs="Arial"/>
          <w:sz w:val="20"/>
          <w:szCs w:val="20"/>
        </w:rPr>
      </w:pPr>
    </w:p>
    <w:p w14:paraId="2FF59625" w14:textId="1E7303CF" w:rsidR="00180F6D" w:rsidRDefault="00180F6D" w:rsidP="00592453">
      <w:pPr>
        <w:autoSpaceDE w:val="0"/>
        <w:autoSpaceDN w:val="0"/>
        <w:adjustRightInd w:val="0"/>
        <w:spacing w:after="0" w:line="240" w:lineRule="auto"/>
        <w:jc w:val="both"/>
        <w:rPr>
          <w:rFonts w:ascii="Arial" w:eastAsia="Calibri" w:hAnsi="Arial" w:cs="Arial"/>
          <w:sz w:val="20"/>
          <w:szCs w:val="20"/>
        </w:rPr>
      </w:pPr>
    </w:p>
    <w:p w14:paraId="7F08B466" w14:textId="77777777" w:rsidR="0063252C" w:rsidRDefault="0063252C" w:rsidP="00592453">
      <w:pPr>
        <w:autoSpaceDE w:val="0"/>
        <w:autoSpaceDN w:val="0"/>
        <w:adjustRightInd w:val="0"/>
        <w:spacing w:after="0" w:line="240" w:lineRule="auto"/>
        <w:jc w:val="both"/>
        <w:rPr>
          <w:rFonts w:ascii="Arial" w:eastAsia="Calibri" w:hAnsi="Arial" w:cs="Arial"/>
          <w:sz w:val="20"/>
          <w:szCs w:val="20"/>
        </w:rPr>
      </w:pPr>
    </w:p>
    <w:p w14:paraId="4B025E0A" w14:textId="34DE761B" w:rsidR="002D16D6" w:rsidRDefault="002D16D6" w:rsidP="00592453">
      <w:pPr>
        <w:autoSpaceDE w:val="0"/>
        <w:autoSpaceDN w:val="0"/>
        <w:adjustRightInd w:val="0"/>
        <w:spacing w:after="0" w:line="240" w:lineRule="auto"/>
        <w:jc w:val="both"/>
        <w:rPr>
          <w:rFonts w:ascii="Arial" w:eastAsia="Calibri" w:hAnsi="Arial" w:cs="Arial"/>
          <w:sz w:val="20"/>
          <w:szCs w:val="20"/>
        </w:rPr>
      </w:pPr>
    </w:p>
    <w:p w14:paraId="771231A0" w14:textId="2B7F8262" w:rsidR="00592453" w:rsidRPr="00F305C3" w:rsidRDefault="00592453" w:rsidP="0063252C">
      <w:pPr>
        <w:spacing w:after="0" w:line="240" w:lineRule="auto"/>
        <w:jc w:val="both"/>
        <w:rPr>
          <w:rFonts w:ascii="Arial" w:eastAsia="Calibri" w:hAnsi="Arial" w:cs="Arial"/>
          <w:sz w:val="20"/>
          <w:szCs w:val="20"/>
        </w:rPr>
      </w:pPr>
    </w:p>
    <w:p w14:paraId="43F41AEA" w14:textId="77777777" w:rsidR="005A62FE" w:rsidRPr="002157B6" w:rsidRDefault="005A62FE">
      <w:pPr>
        <w:rPr>
          <w:color w:val="FF0000"/>
        </w:rPr>
      </w:pPr>
    </w:p>
    <w:sectPr w:rsidR="005A62FE" w:rsidRPr="002157B6" w:rsidSect="00F305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00704"/>
    <w:multiLevelType w:val="hybridMultilevel"/>
    <w:tmpl w:val="07EC3C24"/>
    <w:lvl w:ilvl="0" w:tplc="5856512A">
      <w:start w:val="9"/>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9108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81"/>
    <w:rsid w:val="000302B8"/>
    <w:rsid w:val="00121025"/>
    <w:rsid w:val="00126E58"/>
    <w:rsid w:val="001459B8"/>
    <w:rsid w:val="00170847"/>
    <w:rsid w:val="00176222"/>
    <w:rsid w:val="00177A8A"/>
    <w:rsid w:val="00180F6D"/>
    <w:rsid w:val="00181F6C"/>
    <w:rsid w:val="00187C54"/>
    <w:rsid w:val="002157B6"/>
    <w:rsid w:val="00234C55"/>
    <w:rsid w:val="00234FC7"/>
    <w:rsid w:val="00291B2C"/>
    <w:rsid w:val="002D16D6"/>
    <w:rsid w:val="002D719C"/>
    <w:rsid w:val="003421C8"/>
    <w:rsid w:val="0036107A"/>
    <w:rsid w:val="00443BFF"/>
    <w:rsid w:val="00470A5C"/>
    <w:rsid w:val="00592453"/>
    <w:rsid w:val="005A62FE"/>
    <w:rsid w:val="005A6912"/>
    <w:rsid w:val="0063252C"/>
    <w:rsid w:val="006505FC"/>
    <w:rsid w:val="00653E3C"/>
    <w:rsid w:val="006F573A"/>
    <w:rsid w:val="0072434B"/>
    <w:rsid w:val="00736850"/>
    <w:rsid w:val="007706B9"/>
    <w:rsid w:val="007A250B"/>
    <w:rsid w:val="007B488E"/>
    <w:rsid w:val="007E3A10"/>
    <w:rsid w:val="007F6098"/>
    <w:rsid w:val="00803B38"/>
    <w:rsid w:val="00834546"/>
    <w:rsid w:val="008D14A4"/>
    <w:rsid w:val="0093572E"/>
    <w:rsid w:val="00956D1C"/>
    <w:rsid w:val="00981CC4"/>
    <w:rsid w:val="009A7886"/>
    <w:rsid w:val="00A50885"/>
    <w:rsid w:val="00A60648"/>
    <w:rsid w:val="00AA32B8"/>
    <w:rsid w:val="00B1127F"/>
    <w:rsid w:val="00B56DF9"/>
    <w:rsid w:val="00B638E4"/>
    <w:rsid w:val="00BB6582"/>
    <w:rsid w:val="00C30D94"/>
    <w:rsid w:val="00C8790C"/>
    <w:rsid w:val="00D25D5E"/>
    <w:rsid w:val="00D329DC"/>
    <w:rsid w:val="00DC4628"/>
    <w:rsid w:val="00DD65BB"/>
    <w:rsid w:val="00E51268"/>
    <w:rsid w:val="00E567CE"/>
    <w:rsid w:val="00E932B4"/>
    <w:rsid w:val="00EA4B81"/>
    <w:rsid w:val="00EC4D61"/>
    <w:rsid w:val="00ED4B38"/>
    <w:rsid w:val="00F305C3"/>
    <w:rsid w:val="00F66C03"/>
    <w:rsid w:val="00F67F25"/>
    <w:rsid w:val="00F85B91"/>
    <w:rsid w:val="00FA27A2"/>
    <w:rsid w:val="00FF3D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98BE"/>
  <w15:docId w15:val="{1E8AC515-882E-4C79-A7A8-F5DC0473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E567CE"/>
    <w:pPr>
      <w:keepNext/>
      <w:spacing w:after="0" w:line="240" w:lineRule="auto"/>
      <w:outlineLvl w:val="1"/>
    </w:pPr>
    <w:rPr>
      <w:rFonts w:ascii="Times New Roman" w:eastAsia="Times New Roman" w:hAnsi="Times New Roman" w:cs="Times New Roman"/>
      <w:b/>
      <w:bCs/>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eetkatablice51">
    <w:name w:val="Rešetka tablice51"/>
    <w:basedOn w:val="TableNormal"/>
    <w:next w:val="TableGrid"/>
    <w:uiPriority w:val="59"/>
    <w:rsid w:val="0059245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92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2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453"/>
    <w:rPr>
      <w:rFonts w:ascii="Tahoma" w:hAnsi="Tahoma" w:cs="Tahoma"/>
      <w:sz w:val="16"/>
      <w:szCs w:val="16"/>
    </w:rPr>
  </w:style>
  <w:style w:type="character" w:customStyle="1" w:styleId="Heading2Char">
    <w:name w:val="Heading 2 Char"/>
    <w:basedOn w:val="DefaultParagraphFont"/>
    <w:link w:val="Heading2"/>
    <w:semiHidden/>
    <w:rsid w:val="00E567CE"/>
    <w:rPr>
      <w:rFonts w:ascii="Times New Roman" w:eastAsia="Times New Roman" w:hAnsi="Times New Roman" w:cs="Times New Roman"/>
      <w:b/>
      <w:bCs/>
      <w:sz w:val="28"/>
      <w:szCs w:val="24"/>
      <w:lang w:eastAsia="en-US"/>
    </w:rPr>
  </w:style>
  <w:style w:type="paragraph" w:styleId="ListParagraph">
    <w:name w:val="List Paragraph"/>
    <w:basedOn w:val="Normal"/>
    <w:uiPriority w:val="34"/>
    <w:qFormat/>
    <w:rsid w:val="00ED4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968945">
      <w:bodyDiv w:val="1"/>
      <w:marLeft w:val="0"/>
      <w:marRight w:val="0"/>
      <w:marTop w:val="0"/>
      <w:marBottom w:val="0"/>
      <w:divBdr>
        <w:top w:val="none" w:sz="0" w:space="0" w:color="auto"/>
        <w:left w:val="none" w:sz="0" w:space="0" w:color="auto"/>
        <w:bottom w:val="none" w:sz="0" w:space="0" w:color="auto"/>
        <w:right w:val="none" w:sz="0" w:space="0" w:color="auto"/>
      </w:divBdr>
    </w:div>
    <w:div w:id="1151293562">
      <w:bodyDiv w:val="1"/>
      <w:marLeft w:val="0"/>
      <w:marRight w:val="0"/>
      <w:marTop w:val="0"/>
      <w:marBottom w:val="0"/>
      <w:divBdr>
        <w:top w:val="none" w:sz="0" w:space="0" w:color="auto"/>
        <w:left w:val="none" w:sz="0" w:space="0" w:color="auto"/>
        <w:bottom w:val="none" w:sz="0" w:space="0" w:color="auto"/>
        <w:right w:val="none" w:sz="0" w:space="0" w:color="auto"/>
      </w:divBdr>
    </w:div>
    <w:div w:id="14892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3094</TotalTime>
  <Pages>1</Pages>
  <Words>935</Words>
  <Characters>5332</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kntref1</dc:creator>
  <cp:lastModifiedBy>Javna VP Konavle</cp:lastModifiedBy>
  <cp:revision>19</cp:revision>
  <cp:lastPrinted>2025-08-21T11:07:00Z</cp:lastPrinted>
  <dcterms:created xsi:type="dcterms:W3CDTF">2019-07-10T07:50:00Z</dcterms:created>
  <dcterms:modified xsi:type="dcterms:W3CDTF">2025-08-21T11:46:00Z</dcterms:modified>
</cp:coreProperties>
</file>