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75077" w14:textId="77777777" w:rsidR="003527D2" w:rsidRPr="003527D2" w:rsidRDefault="003527D2" w:rsidP="00352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hr-HR"/>
          <w14:ligatures w14:val="none"/>
        </w:rPr>
      </w:pPr>
    </w:p>
    <w:p w14:paraId="779768C7" w14:textId="77777777" w:rsidR="005E6B27" w:rsidRDefault="005E6B27" w:rsidP="00352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</w:pPr>
    </w:p>
    <w:p w14:paraId="18C26010" w14:textId="77777777" w:rsidR="005E6B27" w:rsidRPr="003527D2" w:rsidRDefault="005E6B27" w:rsidP="003773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</w:pPr>
    </w:p>
    <w:p w14:paraId="4D8B8FF6" w14:textId="06A6D3F6" w:rsidR="005E6B27" w:rsidRDefault="005E6B27" w:rsidP="003773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72E2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 temelju članka 20. Zakona o predškolskom odgoju i obrazovanju („Narodne novine“, broj 10/97, 107/07, 94/13, 98/19</w:t>
      </w:r>
      <w:r w:rsidR="00377362" w:rsidRPr="00972E2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r w:rsidRPr="00972E2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57/22</w:t>
      </w:r>
      <w:r w:rsidR="00377362" w:rsidRPr="00972E2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101/23, 145/23, 145/24, 146/25 i 22/26</w:t>
      </w:r>
      <w:r w:rsidRPr="00972E2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) i </w:t>
      </w:r>
      <w:r w:rsidR="00972E26" w:rsidRPr="00972E2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članka 31. </w:t>
      </w:r>
      <w:r w:rsidRPr="00972E2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Statuta Općine Konavle</w:t>
      </w:r>
      <w:r w:rsidR="00972E26" w:rsidRPr="00972E2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(Službeni glasnik Općine Konavle br. 7/21 – pročišćeni tekst)</w:t>
      </w:r>
      <w:r w:rsidRPr="00972E2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Općinsko vijeće Općine Konavle na sjednici </w:t>
      </w:r>
      <w:r w:rsidR="009811C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održanoj dana __________ donosi</w:t>
      </w:r>
    </w:p>
    <w:p w14:paraId="7729F489" w14:textId="77777777" w:rsidR="009811CF" w:rsidRPr="00972E26" w:rsidRDefault="009811CF" w:rsidP="003773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351D4F7" w14:textId="77777777" w:rsidR="003527D2" w:rsidRPr="005E6B27" w:rsidRDefault="003527D2" w:rsidP="00352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r-HR"/>
          <w14:ligatures w14:val="none"/>
        </w:rPr>
      </w:pPr>
    </w:p>
    <w:p w14:paraId="6ACC288B" w14:textId="54F76B32" w:rsidR="003527D2" w:rsidRPr="003527D2" w:rsidRDefault="003527D2" w:rsidP="00352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hr-HR"/>
          <w14:ligatures w14:val="none"/>
        </w:rPr>
      </w:pPr>
      <w:r w:rsidRPr="003527D2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hr-HR"/>
          <w14:ligatures w14:val="none"/>
        </w:rPr>
        <w:t>ODLUK</w:t>
      </w:r>
      <w:r w:rsidR="00377362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hr-HR"/>
          <w14:ligatures w14:val="none"/>
        </w:rPr>
        <w:t>U</w:t>
      </w:r>
    </w:p>
    <w:p w14:paraId="36D3C2AC" w14:textId="77777777" w:rsidR="003527D2" w:rsidRPr="003527D2" w:rsidRDefault="003527D2" w:rsidP="00352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hr-HR"/>
          <w14:ligatures w14:val="none"/>
        </w:rPr>
      </w:pPr>
    </w:p>
    <w:p w14:paraId="353C4639" w14:textId="77777777" w:rsidR="003527D2" w:rsidRPr="003527D2" w:rsidRDefault="003527D2" w:rsidP="00352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hr-HR"/>
          <w14:ligatures w14:val="none"/>
        </w:rPr>
      </w:pPr>
      <w:r w:rsidRPr="003527D2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hr-HR"/>
          <w14:ligatures w14:val="none"/>
        </w:rPr>
        <w:t>o načinu ostvarivanja prednosti pri upisu djece u programe Dječjeg vrtića Konavle</w:t>
      </w:r>
    </w:p>
    <w:p w14:paraId="4AE36264" w14:textId="77777777" w:rsidR="003527D2" w:rsidRPr="003527D2" w:rsidRDefault="003527D2" w:rsidP="00352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</w:pPr>
    </w:p>
    <w:p w14:paraId="20B54517" w14:textId="77777777" w:rsidR="003527D2" w:rsidRPr="003527D2" w:rsidRDefault="003527D2" w:rsidP="00352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</w:pPr>
      <w:r w:rsidRPr="003527D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  <w:t>Članak 1.</w:t>
      </w:r>
    </w:p>
    <w:p w14:paraId="65285028" w14:textId="77777777" w:rsidR="003527D2" w:rsidRDefault="003527D2" w:rsidP="00352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</w:pPr>
      <w:r w:rsidRPr="003527D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  <w:t>Ovom Odlukom uređuje se način ostvarivanja prednosti pri upisu djece u programe Dječjeg vrtića Konavle, sukladno Pravilniku o upisu djece.</w:t>
      </w:r>
    </w:p>
    <w:p w14:paraId="6214D96D" w14:textId="77777777" w:rsidR="003527D2" w:rsidRPr="003527D2" w:rsidRDefault="003527D2" w:rsidP="00352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</w:pPr>
    </w:p>
    <w:p w14:paraId="5697EF56" w14:textId="77777777" w:rsidR="003527D2" w:rsidRPr="003527D2" w:rsidRDefault="003527D2" w:rsidP="00352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</w:pPr>
      <w:r w:rsidRPr="003527D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  <w:t>Članak 2.</w:t>
      </w:r>
    </w:p>
    <w:p w14:paraId="1DC5AA29" w14:textId="77777777" w:rsidR="003527D2" w:rsidRDefault="003527D2" w:rsidP="00352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</w:pPr>
      <w:r w:rsidRPr="003527D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  <w:t>Prednost pri upisu u programe Vrtića imaju djeca koja zajedno s oba roditelja/skrbnika, odnosno samohranim roditeljem ili jednim roditeljem u slučaju jednoroditeljske obitelji, imaju prebivalište ili boravište na području Općine Konavle.</w:t>
      </w:r>
    </w:p>
    <w:p w14:paraId="1A2AACFF" w14:textId="77777777" w:rsidR="003527D2" w:rsidRPr="003527D2" w:rsidRDefault="003527D2" w:rsidP="00352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</w:pPr>
    </w:p>
    <w:p w14:paraId="431D9A4C" w14:textId="77777777" w:rsidR="003527D2" w:rsidRDefault="003527D2" w:rsidP="00352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</w:pPr>
      <w:r w:rsidRPr="003527D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  <w:t>Djeca stranih državljana koja imaju prebivalište ili boravište na području Općine Konavle ostvaruju jednaku mogućnost sudjelovanja u postupku upisa, sukladno uvjetima iz Pravilnika.</w:t>
      </w:r>
    </w:p>
    <w:p w14:paraId="6D5BA619" w14:textId="77777777" w:rsidR="003527D2" w:rsidRPr="003527D2" w:rsidRDefault="003527D2" w:rsidP="00352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</w:pPr>
    </w:p>
    <w:p w14:paraId="61B52050" w14:textId="77777777" w:rsidR="003527D2" w:rsidRPr="003527D2" w:rsidRDefault="003527D2" w:rsidP="00352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</w:pPr>
      <w:r w:rsidRPr="003527D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  <w:t>Članak 3.</w:t>
      </w:r>
    </w:p>
    <w:p w14:paraId="7CA57A92" w14:textId="77777777" w:rsidR="003527D2" w:rsidRDefault="003527D2" w:rsidP="00352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</w:pPr>
      <w:r w:rsidRPr="003527D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  <w:t>Ukoliko nakon utvrđivanja prednosti iz članka 2. ove Odluke preostane slobodnih mjesta za upis, u Vrtić se mogu upisati i djeca koja zajedno s jednim roditeljem/skrbnikom imaju prebivalište ili boravište na području Općine Konavle, uz plaćanje 50 % ekonomske cijene boravka u Vrtiću.</w:t>
      </w:r>
    </w:p>
    <w:p w14:paraId="4CC57E5F" w14:textId="77777777" w:rsidR="003527D2" w:rsidRPr="003527D2" w:rsidRDefault="003527D2" w:rsidP="00352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</w:pPr>
    </w:p>
    <w:p w14:paraId="735C2740" w14:textId="77777777" w:rsidR="003527D2" w:rsidRPr="003527D2" w:rsidRDefault="003527D2" w:rsidP="00352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</w:pPr>
      <w:r w:rsidRPr="003527D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  <w:t>Članak 4.</w:t>
      </w:r>
    </w:p>
    <w:p w14:paraId="315AB7F7" w14:textId="77777777" w:rsidR="003527D2" w:rsidRPr="003527D2" w:rsidRDefault="003527D2" w:rsidP="00352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</w:pPr>
      <w:r w:rsidRPr="003527D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  <w:t>Ukoliko nakon primjene kriterija iz članka 2. i 3. ove Odluke ostane slobodnih mjesta za upis, u Vrtić se mogu upisati i djeca koja zajedno s roditeljima/skrbnicima imaju prebivalište na području druge jedinice lokalne samouprave, uz plaćanje 50 % ekonomske cijene boravka u Vrtiću.</w:t>
      </w:r>
    </w:p>
    <w:p w14:paraId="00503FFF" w14:textId="77777777" w:rsidR="003527D2" w:rsidRPr="003527D2" w:rsidRDefault="003527D2" w:rsidP="00352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</w:pPr>
      <w:r w:rsidRPr="003527D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  <w:t>Članak 5.</w:t>
      </w:r>
    </w:p>
    <w:p w14:paraId="21B3D522" w14:textId="17F6DB99" w:rsidR="003527D2" w:rsidRDefault="003527D2" w:rsidP="00352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</w:pPr>
      <w:r w:rsidRPr="003527D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  <w:t>Prednost pri upisu ostvaruje se metodologijom bodovanja prema kriterijima utvrđenim Pravilnikom</w:t>
      </w:r>
      <w:r w:rsidR="005E6B27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  <w:t xml:space="preserve"> o upisu djece</w:t>
      </w:r>
      <w:r w:rsidRPr="003527D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  <w:t>, pri čemu se:</w:t>
      </w:r>
    </w:p>
    <w:p w14:paraId="26504326" w14:textId="77777777" w:rsidR="00354415" w:rsidRPr="003527D2" w:rsidRDefault="00354415" w:rsidP="00352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</w:pPr>
    </w:p>
    <w:p w14:paraId="00485BEF" w14:textId="76D87E1C" w:rsidR="00354415" w:rsidRDefault="00354415" w:rsidP="003527D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djeca samohranih roditełja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  <w:t xml:space="preserve"> - </w:t>
      </w:r>
      <w:r w:rsidRPr="003527D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  <w:t xml:space="preserve">vrednuju 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  <w:t>se s 25 bodova</w:t>
      </w:r>
    </w:p>
    <w:p w14:paraId="65F9F19E" w14:textId="251B11C8" w:rsidR="00354415" w:rsidRPr="00354415" w:rsidRDefault="00354415" w:rsidP="0035441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d</w:t>
      </w:r>
      <w:r w:rsidRPr="00354415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jeca oba zaposlena roditełja</w:t>
      </w: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- </w:t>
      </w:r>
      <w:r w:rsidRPr="00354415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3527D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  <w:t xml:space="preserve">vrednuju 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  <w:t>se s 20 bodova</w:t>
      </w:r>
    </w:p>
    <w:p w14:paraId="271224D6" w14:textId="6F2F7729" w:rsidR="00354415" w:rsidRDefault="00354415" w:rsidP="003527D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djeca roditelja invalida Domovinskog rata - </w:t>
      </w:r>
      <w:r w:rsidRPr="003527D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  <w:t xml:space="preserve">vrednuju 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  <w:t>se s 15 bodova</w:t>
      </w:r>
    </w:p>
    <w:p w14:paraId="76849D80" w14:textId="1F00EF46" w:rsidR="00354415" w:rsidRDefault="00354415" w:rsidP="003527D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djeca jednoroditełjskih obitelji - </w:t>
      </w:r>
      <w:r w:rsidRPr="003527D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  <w:t xml:space="preserve">vrednuju 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  <w:t>se s 10 bodova</w:t>
      </w:r>
    </w:p>
    <w:p w14:paraId="49D0B12F" w14:textId="5732F6B2" w:rsidR="00354415" w:rsidRPr="00354415" w:rsidRDefault="00C334A6" w:rsidP="0035441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d</w:t>
      </w:r>
      <w:r w:rsidR="00354415" w:rsidRPr="00354415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jeca s teškoćama u razvoju i kroničnim bolestima, koja imaju nalaz i mišljenje  nadležnog tijela iz sustava socijalne skrbi ili potvrdu izabranog pedijatra ili obiteljskog liječnika, da je razmjer teškoća u razvoju ili kronične bolesti okvirno u skladu s listom oštećenja funkcionalnih sposobnosti, sukladno propisu kojim se ureduje metodologija vještačenja</w:t>
      </w: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- </w:t>
      </w:r>
      <w:r w:rsidR="00354415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vrednuj</w:t>
      </w: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u</w:t>
      </w:r>
      <w:r w:rsidR="00354415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se s 10 bodova</w:t>
      </w:r>
    </w:p>
    <w:p w14:paraId="3BAA0DAE" w14:textId="6E71EC43" w:rsidR="00354415" w:rsidRDefault="00354415" w:rsidP="0035441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lastRenderedPageBreak/>
        <w:t>d</w:t>
      </w:r>
      <w:r w:rsidRPr="00354415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jeca koja su ostvarila pravo na socijalnu uslugu smještaja u udomitełjskoj obitelji</w:t>
      </w:r>
      <w:r w:rsidR="00C334A6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vrednuju se s 6 bodova</w:t>
      </w:r>
    </w:p>
    <w:p w14:paraId="238CC6EE" w14:textId="767420DE" w:rsidR="00354415" w:rsidRDefault="00354415" w:rsidP="0035441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d</w:t>
      </w:r>
      <w:r w:rsidRPr="00354415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jeca iz obitelji s troje ili više djece</w:t>
      </w:r>
      <w:r w:rsidR="00C334A6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- </w:t>
      </w: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vrednuj</w:t>
      </w:r>
      <w:r w:rsidR="00C334A6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se s 5 bodova</w:t>
      </w:r>
    </w:p>
    <w:p w14:paraId="5CEBF5AA" w14:textId="7754202E" w:rsidR="00354415" w:rsidRPr="00354415" w:rsidRDefault="00354415" w:rsidP="0035441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d</w:t>
      </w:r>
      <w:r w:rsidRPr="00354415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jeca osoba s invaliditetom upisanih u Hrvatski registar osoba s invaliditetom</w:t>
      </w:r>
      <w:r w:rsidR="00C334A6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- </w:t>
      </w: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vrednuj</w:t>
      </w:r>
      <w:r w:rsidR="00C334A6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se 5 bodova</w:t>
      </w:r>
    </w:p>
    <w:p w14:paraId="420A9C08" w14:textId="12AF6E2B" w:rsidR="00354415" w:rsidRPr="00354415" w:rsidRDefault="00354415" w:rsidP="00354415">
      <w:pPr>
        <w:pStyle w:val="ListParagraph"/>
        <w:numPr>
          <w:ilvl w:val="0"/>
          <w:numId w:val="1"/>
        </w:numPr>
        <w:spacing w:after="8" w:line="240" w:lineRule="auto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d</w:t>
      </w:r>
      <w:r w:rsidRPr="00354415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jeca koja imaju prebivalište na području</w:t>
      </w: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354415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Dječjeg vrtića Konavle</w:t>
      </w:r>
      <w:r w:rsidR="00C334A6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- </w:t>
      </w: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vrednuj</w:t>
      </w:r>
      <w:r w:rsidR="00C334A6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se s 5 bodova</w:t>
      </w:r>
    </w:p>
    <w:p w14:paraId="16B476B2" w14:textId="1E9FF00A" w:rsidR="00354415" w:rsidRDefault="00354415" w:rsidP="0035441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djeca roditelja koji primaju doplatak za djecu ili su korisnici zajamčene minimalne naknade</w:t>
      </w:r>
      <w:r w:rsidR="00C334A6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- </w:t>
      </w: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vrednuju se s 3 boda</w:t>
      </w:r>
    </w:p>
    <w:p w14:paraId="1EF0B579" w14:textId="09F2301E" w:rsidR="00354415" w:rsidRPr="00354415" w:rsidRDefault="00C334A6" w:rsidP="00354415">
      <w:pPr>
        <w:pStyle w:val="ListParagraph"/>
        <w:numPr>
          <w:ilvl w:val="0"/>
          <w:numId w:val="1"/>
        </w:numPr>
        <w:spacing w:after="8" w:line="240" w:lineRule="auto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d</w:t>
      </w:r>
      <w:r w:rsidR="00354415" w:rsidRPr="00354415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jeca koja imaju boravište na području</w:t>
      </w:r>
      <w:r w:rsidR="00354415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354415" w:rsidRPr="00354415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Dječjeg vrtića Konavle</w:t>
      </w: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- </w:t>
      </w:r>
      <w:r w:rsidR="00354415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vrednuju se s 2 bo</w:t>
      </w: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da</w:t>
      </w:r>
    </w:p>
    <w:p w14:paraId="3E9139F1" w14:textId="77777777" w:rsidR="00354415" w:rsidRDefault="00354415" w:rsidP="00354415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</w:pPr>
    </w:p>
    <w:p w14:paraId="0EDB4AED" w14:textId="77777777" w:rsidR="003527D2" w:rsidRPr="003527D2" w:rsidRDefault="003527D2" w:rsidP="00352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</w:pPr>
    </w:p>
    <w:p w14:paraId="44E35208" w14:textId="77777777" w:rsidR="003527D2" w:rsidRPr="003527D2" w:rsidRDefault="003527D2" w:rsidP="00352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</w:pPr>
      <w:r w:rsidRPr="003527D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  <w:t>Članak 6.</w:t>
      </w:r>
    </w:p>
    <w:p w14:paraId="5FCEDDDD" w14:textId="77777777" w:rsidR="003527D2" w:rsidRDefault="003527D2" w:rsidP="00352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</w:pPr>
      <w:r w:rsidRPr="003527D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  <w:t>Zadužuje se Dječji vrtić Konavle da provodi postupak upisa sukladno ovoj Odluci i Pravilniku.</w:t>
      </w:r>
    </w:p>
    <w:p w14:paraId="096C9836" w14:textId="77777777" w:rsidR="003527D2" w:rsidRDefault="003527D2" w:rsidP="00352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</w:pPr>
    </w:p>
    <w:p w14:paraId="6D453CE7" w14:textId="77777777" w:rsidR="00602087" w:rsidRPr="003527D2" w:rsidRDefault="00602087" w:rsidP="00352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</w:pPr>
    </w:p>
    <w:p w14:paraId="1E2242C6" w14:textId="77777777" w:rsidR="003527D2" w:rsidRPr="003527D2" w:rsidRDefault="003527D2" w:rsidP="00352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</w:pPr>
      <w:r w:rsidRPr="003527D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  <w:t>Članak 7.</w:t>
      </w:r>
    </w:p>
    <w:p w14:paraId="23687774" w14:textId="77777777" w:rsidR="003527D2" w:rsidRPr="003527D2" w:rsidRDefault="003527D2" w:rsidP="00352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</w:pPr>
      <w:r w:rsidRPr="003527D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hr-HR"/>
          <w14:ligatures w14:val="none"/>
        </w:rPr>
        <w:t>Ova Odluka stupa na snagu osmoga dana od dana objave u Službenom glasniku Općine Konavle.</w:t>
      </w:r>
    </w:p>
    <w:p w14:paraId="1C8DBA26" w14:textId="77777777" w:rsidR="00EC52CB" w:rsidRDefault="00EC52CB" w:rsidP="003527D2">
      <w:pPr>
        <w:jc w:val="both"/>
        <w:rPr>
          <w:rFonts w:ascii="Times New Roman" w:hAnsi="Times New Roman" w:cs="Times New Roman"/>
        </w:rPr>
      </w:pPr>
    </w:p>
    <w:p w14:paraId="4D9EEA46" w14:textId="77777777" w:rsidR="00972E26" w:rsidRDefault="00972E26" w:rsidP="003527D2">
      <w:pPr>
        <w:jc w:val="both"/>
        <w:rPr>
          <w:rFonts w:ascii="Times New Roman" w:hAnsi="Times New Roman" w:cs="Times New Roman"/>
        </w:rPr>
      </w:pPr>
    </w:p>
    <w:p w14:paraId="648E687A" w14:textId="1C94EF16" w:rsidR="00972E26" w:rsidRDefault="00972E26" w:rsidP="003527D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</w:t>
      </w:r>
    </w:p>
    <w:p w14:paraId="18A4D53E" w14:textId="09AC7768" w:rsidR="00972E26" w:rsidRDefault="00972E26" w:rsidP="003527D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</w:t>
      </w:r>
    </w:p>
    <w:p w14:paraId="386D986A" w14:textId="6512198C" w:rsidR="00972E26" w:rsidRDefault="00972E26" w:rsidP="003527D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Cavtat, </w:t>
      </w:r>
    </w:p>
    <w:p w14:paraId="4691693D" w14:textId="77777777" w:rsidR="00972E26" w:rsidRDefault="00972E26" w:rsidP="003527D2">
      <w:pPr>
        <w:jc w:val="both"/>
        <w:rPr>
          <w:rFonts w:ascii="Times New Roman" w:hAnsi="Times New Roman" w:cs="Times New Roman"/>
        </w:rPr>
      </w:pPr>
    </w:p>
    <w:p w14:paraId="3E5D0257" w14:textId="5C3DB68F" w:rsidR="005E6B27" w:rsidRDefault="00972E26" w:rsidP="003527D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6A843269" w14:textId="537F191C" w:rsidR="005E6B27" w:rsidRDefault="005E6B27" w:rsidP="003527D2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72E26">
        <w:rPr>
          <w:rFonts w:ascii="Times New Roman" w:hAnsi="Times New Roman" w:cs="Times New Roman"/>
        </w:rPr>
        <w:tab/>
      </w:r>
      <w:r w:rsidRPr="00972E26">
        <w:rPr>
          <w:rFonts w:ascii="Times New Roman" w:hAnsi="Times New Roman" w:cs="Times New Roman"/>
          <w:color w:val="000000" w:themeColor="text1"/>
        </w:rPr>
        <w:t>Predsjednik Općinskog vijeća:</w:t>
      </w:r>
    </w:p>
    <w:p w14:paraId="23B0DA56" w14:textId="77777777" w:rsidR="00972E26" w:rsidRPr="00972E26" w:rsidRDefault="00972E26" w:rsidP="003527D2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0D717D4" w14:textId="4DF319BE" w:rsidR="005E6B27" w:rsidRDefault="00972E26" w:rsidP="003527D2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="00C334A6" w:rsidRPr="00972E26">
        <w:rPr>
          <w:rFonts w:ascii="Times New Roman" w:hAnsi="Times New Roman" w:cs="Times New Roman"/>
          <w:color w:val="000000" w:themeColor="text1"/>
        </w:rPr>
        <w:tab/>
      </w:r>
      <w:r w:rsidR="00C334A6" w:rsidRPr="00972E26">
        <w:rPr>
          <w:rFonts w:ascii="Times New Roman" w:hAnsi="Times New Roman" w:cs="Times New Roman"/>
          <w:color w:val="000000" w:themeColor="text1"/>
        </w:rPr>
        <w:tab/>
      </w:r>
      <w:r w:rsidR="00C334A6" w:rsidRPr="00972E26">
        <w:rPr>
          <w:rFonts w:ascii="Times New Roman" w:hAnsi="Times New Roman" w:cs="Times New Roman"/>
          <w:color w:val="000000" w:themeColor="text1"/>
        </w:rPr>
        <w:tab/>
      </w:r>
      <w:r w:rsidR="00C334A6" w:rsidRPr="00972E26">
        <w:rPr>
          <w:rFonts w:ascii="Times New Roman" w:hAnsi="Times New Roman" w:cs="Times New Roman"/>
          <w:color w:val="000000" w:themeColor="text1"/>
        </w:rPr>
        <w:tab/>
      </w:r>
      <w:r w:rsidR="00C334A6" w:rsidRPr="00972E26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="00C334A6" w:rsidRPr="00972E26">
        <w:rPr>
          <w:rFonts w:ascii="Times New Roman" w:hAnsi="Times New Roman" w:cs="Times New Roman"/>
          <w:color w:val="000000" w:themeColor="text1"/>
        </w:rPr>
        <w:t>_________________________</w:t>
      </w:r>
    </w:p>
    <w:p w14:paraId="044F5E13" w14:textId="022F6E4F" w:rsidR="00972E26" w:rsidRPr="00972E26" w:rsidRDefault="00972E26" w:rsidP="003527D2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Ivo Simović</w:t>
      </w:r>
    </w:p>
    <w:p w14:paraId="0B5C5569" w14:textId="77777777" w:rsidR="00C334A6" w:rsidRDefault="00C334A6" w:rsidP="003527D2">
      <w:pPr>
        <w:jc w:val="both"/>
        <w:rPr>
          <w:rFonts w:ascii="Times New Roman" w:hAnsi="Times New Roman" w:cs="Times New Roman"/>
        </w:rPr>
      </w:pPr>
    </w:p>
    <w:p w14:paraId="307D1B0D" w14:textId="77777777" w:rsidR="00C334A6" w:rsidRDefault="00C334A6" w:rsidP="003527D2">
      <w:pPr>
        <w:jc w:val="both"/>
        <w:rPr>
          <w:rFonts w:ascii="Times New Roman" w:hAnsi="Times New Roman" w:cs="Times New Roman"/>
        </w:rPr>
      </w:pPr>
    </w:p>
    <w:p w14:paraId="3666AFD0" w14:textId="77777777" w:rsidR="00C334A6" w:rsidRDefault="00C334A6" w:rsidP="003527D2">
      <w:pPr>
        <w:jc w:val="both"/>
        <w:rPr>
          <w:rFonts w:ascii="Times New Roman" w:hAnsi="Times New Roman" w:cs="Times New Roman"/>
        </w:rPr>
      </w:pPr>
    </w:p>
    <w:p w14:paraId="17E44D87" w14:textId="77777777" w:rsidR="00C334A6" w:rsidRDefault="00C334A6" w:rsidP="003527D2">
      <w:pPr>
        <w:jc w:val="both"/>
        <w:rPr>
          <w:rFonts w:ascii="Times New Roman" w:hAnsi="Times New Roman" w:cs="Times New Roman"/>
        </w:rPr>
      </w:pPr>
    </w:p>
    <w:p w14:paraId="26306525" w14:textId="77777777" w:rsidR="00C334A6" w:rsidRDefault="00C334A6" w:rsidP="003527D2">
      <w:pPr>
        <w:jc w:val="both"/>
        <w:rPr>
          <w:rFonts w:ascii="Times New Roman" w:hAnsi="Times New Roman" w:cs="Times New Roman"/>
        </w:rPr>
      </w:pPr>
    </w:p>
    <w:p w14:paraId="3A46BD01" w14:textId="77777777" w:rsidR="00C334A6" w:rsidRDefault="00C334A6" w:rsidP="003527D2">
      <w:pPr>
        <w:jc w:val="both"/>
        <w:rPr>
          <w:rFonts w:ascii="Times New Roman" w:hAnsi="Times New Roman" w:cs="Times New Roman"/>
        </w:rPr>
      </w:pPr>
    </w:p>
    <w:p w14:paraId="5C11B3DA" w14:textId="77777777" w:rsidR="00C334A6" w:rsidRDefault="00C334A6" w:rsidP="003527D2">
      <w:pPr>
        <w:jc w:val="both"/>
        <w:rPr>
          <w:rFonts w:ascii="Times New Roman" w:hAnsi="Times New Roman" w:cs="Times New Roman"/>
        </w:rPr>
      </w:pPr>
    </w:p>
    <w:p w14:paraId="27D75F1C" w14:textId="77777777" w:rsidR="00C334A6" w:rsidRDefault="00C334A6" w:rsidP="003527D2">
      <w:pPr>
        <w:jc w:val="both"/>
        <w:rPr>
          <w:rFonts w:ascii="Times New Roman" w:hAnsi="Times New Roman" w:cs="Times New Roman"/>
        </w:rPr>
      </w:pPr>
    </w:p>
    <w:p w14:paraId="064048EB" w14:textId="6F935D31" w:rsidR="005E6B27" w:rsidRPr="003527D2" w:rsidRDefault="005E6B27" w:rsidP="003527D2">
      <w:pPr>
        <w:jc w:val="both"/>
        <w:rPr>
          <w:rFonts w:ascii="Times New Roman" w:hAnsi="Times New Roman" w:cs="Times New Roman"/>
        </w:rPr>
      </w:pPr>
    </w:p>
    <w:sectPr w:rsidR="005E6B27" w:rsidRPr="003527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14338"/>
    <w:multiLevelType w:val="hybridMultilevel"/>
    <w:tmpl w:val="0FF8EB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799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7D2"/>
    <w:rsid w:val="00075B6C"/>
    <w:rsid w:val="000C1D8E"/>
    <w:rsid w:val="003527D2"/>
    <w:rsid w:val="00354415"/>
    <w:rsid w:val="00377362"/>
    <w:rsid w:val="00465B4B"/>
    <w:rsid w:val="005B150D"/>
    <w:rsid w:val="005E6B27"/>
    <w:rsid w:val="00602087"/>
    <w:rsid w:val="006577A4"/>
    <w:rsid w:val="00740F44"/>
    <w:rsid w:val="00972E26"/>
    <w:rsid w:val="009811CF"/>
    <w:rsid w:val="009924FE"/>
    <w:rsid w:val="009F2D36"/>
    <w:rsid w:val="00B2124F"/>
    <w:rsid w:val="00C16F4C"/>
    <w:rsid w:val="00C334A6"/>
    <w:rsid w:val="00C77E77"/>
    <w:rsid w:val="00C87D1C"/>
    <w:rsid w:val="00E728A9"/>
    <w:rsid w:val="00EC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7A5F2"/>
  <w15:chartTrackingRefBased/>
  <w15:docId w15:val="{A59EE2CE-8BFF-46D6-A171-3DC50AF34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27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7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7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7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7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7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7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7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7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7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7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7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7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7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7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7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7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7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27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27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7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27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27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27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27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27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7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7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27D2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E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Vrtici Konavle</dc:creator>
  <cp:keywords/>
  <dc:description/>
  <cp:lastModifiedBy>Korisnik</cp:lastModifiedBy>
  <cp:revision>3</cp:revision>
  <cp:lastPrinted>2026-04-24T06:15:00Z</cp:lastPrinted>
  <dcterms:created xsi:type="dcterms:W3CDTF">2026-04-17T09:01:00Z</dcterms:created>
  <dcterms:modified xsi:type="dcterms:W3CDTF">2026-04-24T06:16:00Z</dcterms:modified>
</cp:coreProperties>
</file>