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72D4" w14:textId="77777777" w:rsidR="00C6059B" w:rsidRDefault="00C6059B" w:rsidP="00C6059B"/>
    <w:p w14:paraId="5364E8EF" w14:textId="77777777" w:rsidR="00C6059B" w:rsidRDefault="00C6059B" w:rsidP="00C6059B"/>
    <w:p w14:paraId="61490252" w14:textId="77777777" w:rsidR="00C6059B" w:rsidRDefault="00C6059B" w:rsidP="00C6059B"/>
    <w:p w14:paraId="48EAFA66" w14:textId="77777777" w:rsidR="00892BD8" w:rsidRDefault="00C6059B" w:rsidP="00C6059B">
      <w:r>
        <w:tab/>
      </w:r>
      <w:r>
        <w:tab/>
      </w:r>
    </w:p>
    <w:p w14:paraId="7995097F" w14:textId="77777777" w:rsidR="00C6059B" w:rsidRDefault="00C6059B" w:rsidP="00C6059B">
      <w:pPr>
        <w:rPr>
          <w:rFonts w:ascii="Arial" w:hAnsi="Arial" w:cs="Arial"/>
        </w:rPr>
      </w:pPr>
      <w:r>
        <w:tab/>
      </w:r>
      <w:r>
        <w:tab/>
      </w:r>
      <w:r>
        <w:tab/>
      </w:r>
      <w: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59A434C" w14:textId="77777777" w:rsidR="00C6059B" w:rsidRDefault="00C6059B" w:rsidP="00C6059B">
      <w:pPr>
        <w:ind w:firstLine="708"/>
        <w:outlineLvl w:val="0"/>
        <w:rPr>
          <w:rFonts w:ascii="Arial" w:hAnsi="Arial" w:cs="Arial"/>
          <w:sz w:val="20"/>
          <w:szCs w:val="20"/>
        </w:rPr>
      </w:pPr>
    </w:p>
    <w:p w14:paraId="6A14A5AE" w14:textId="77777777" w:rsidR="00C6059B" w:rsidRDefault="00C6059B" w:rsidP="00C6059B">
      <w:pPr>
        <w:ind w:firstLine="708"/>
        <w:outlineLvl w:val="0"/>
        <w:rPr>
          <w:rFonts w:ascii="Arial" w:hAnsi="Arial" w:cs="Arial"/>
          <w:sz w:val="20"/>
          <w:szCs w:val="20"/>
        </w:rPr>
      </w:pPr>
      <w:r>
        <w:rPr>
          <w:rFonts w:ascii="Arial" w:hAnsi="Arial" w:cs="Arial"/>
          <w:sz w:val="20"/>
          <w:szCs w:val="20"/>
        </w:rPr>
        <w:t>Općinsk</w:t>
      </w:r>
      <w:r w:rsidR="00F15E18">
        <w:rPr>
          <w:rFonts w:ascii="Arial" w:hAnsi="Arial" w:cs="Arial"/>
          <w:sz w:val="20"/>
          <w:szCs w:val="20"/>
        </w:rPr>
        <w:t xml:space="preserve">o vijeće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524F3B5" w14:textId="77777777" w:rsidR="00C6059B" w:rsidRDefault="00C6059B" w:rsidP="00C6059B">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5A62504" w14:textId="77777777" w:rsidR="00C6059B" w:rsidRDefault="00C6059B" w:rsidP="00C6059B">
      <w:pPr>
        <w:rPr>
          <w:rFonts w:ascii="Arial" w:hAnsi="Arial" w:cs="Arial"/>
          <w:sz w:val="20"/>
          <w:szCs w:val="20"/>
        </w:rPr>
      </w:pPr>
    </w:p>
    <w:p w14:paraId="31E7087C" w14:textId="77777777" w:rsidR="00C6059B" w:rsidRDefault="00C6059B" w:rsidP="00C6059B">
      <w:pPr>
        <w:rPr>
          <w:rFonts w:ascii="Arial" w:hAnsi="Arial" w:cs="Arial"/>
          <w:sz w:val="20"/>
          <w:szCs w:val="20"/>
        </w:rPr>
      </w:pPr>
    </w:p>
    <w:p w14:paraId="073D4475" w14:textId="77777777" w:rsidR="00C6059B" w:rsidRDefault="00C6059B" w:rsidP="00C6059B">
      <w:pPr>
        <w:rPr>
          <w:rFonts w:ascii="Arial" w:hAnsi="Arial" w:cs="Arial"/>
          <w:sz w:val="20"/>
          <w:szCs w:val="20"/>
        </w:rPr>
      </w:pPr>
    </w:p>
    <w:p w14:paraId="5477F3F3" w14:textId="77777777" w:rsidR="00C6059B" w:rsidRDefault="00C6059B" w:rsidP="00C6059B">
      <w:pPr>
        <w:rPr>
          <w:rFonts w:ascii="Arial" w:hAnsi="Arial" w:cs="Arial"/>
          <w:sz w:val="20"/>
          <w:szCs w:val="20"/>
        </w:rPr>
      </w:pPr>
      <w:r>
        <w:rPr>
          <w:rFonts w:ascii="Arial" w:hAnsi="Arial" w:cs="Arial"/>
          <w:sz w:val="20"/>
          <w:szCs w:val="20"/>
        </w:rPr>
        <w:t xml:space="preserve">         </w:t>
      </w:r>
    </w:p>
    <w:p w14:paraId="18D69B01" w14:textId="77777777" w:rsidR="00C6059B" w:rsidRDefault="00C6059B" w:rsidP="00C6059B">
      <w:pPr>
        <w:rPr>
          <w:rFonts w:ascii="Arial" w:hAnsi="Arial" w:cs="Arial"/>
          <w:sz w:val="20"/>
          <w:szCs w:val="20"/>
        </w:rPr>
      </w:pPr>
      <w:r>
        <w:rPr>
          <w:rFonts w:ascii="Arial" w:hAnsi="Arial" w:cs="Arial"/>
          <w:sz w:val="20"/>
          <w:szCs w:val="20"/>
        </w:rPr>
        <w:t xml:space="preserve">            </w:t>
      </w:r>
      <w:r w:rsidR="001F3D4D">
        <w:rPr>
          <w:rFonts w:ascii="Arial" w:hAnsi="Arial" w:cs="Arial"/>
          <w:sz w:val="20"/>
          <w:szCs w:val="20"/>
        </w:rPr>
        <w:t>024</w:t>
      </w:r>
      <w:r>
        <w:rPr>
          <w:rFonts w:ascii="Arial" w:hAnsi="Arial" w:cs="Arial"/>
          <w:sz w:val="20"/>
          <w:szCs w:val="20"/>
        </w:rPr>
        <w:t>-0</w:t>
      </w:r>
      <w:r w:rsidR="001F3D4D">
        <w:rPr>
          <w:rFonts w:ascii="Arial" w:hAnsi="Arial" w:cs="Arial"/>
          <w:sz w:val="20"/>
          <w:szCs w:val="20"/>
        </w:rPr>
        <w:t>2</w:t>
      </w:r>
      <w:r>
        <w:rPr>
          <w:rFonts w:ascii="Arial" w:hAnsi="Arial" w:cs="Arial"/>
          <w:sz w:val="20"/>
          <w:szCs w:val="20"/>
        </w:rPr>
        <w:t>/2</w:t>
      </w:r>
      <w:r w:rsidR="001F3D4D">
        <w:rPr>
          <w:rFonts w:ascii="Arial" w:hAnsi="Arial" w:cs="Arial"/>
          <w:sz w:val="20"/>
          <w:szCs w:val="20"/>
        </w:rPr>
        <w:t>6</w:t>
      </w:r>
      <w:r>
        <w:rPr>
          <w:rFonts w:ascii="Arial" w:hAnsi="Arial" w:cs="Arial"/>
          <w:sz w:val="20"/>
          <w:szCs w:val="20"/>
        </w:rPr>
        <w:t>-01/1</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p>
    <w:p w14:paraId="7C053426" w14:textId="77777777" w:rsidR="00C6059B" w:rsidRDefault="00C6059B" w:rsidP="00C6059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EAE9E3F" w14:textId="77777777" w:rsidR="00C6059B" w:rsidRDefault="00C6059B" w:rsidP="00C6059B">
      <w:pPr>
        <w:rPr>
          <w:sz w:val="20"/>
          <w:szCs w:val="20"/>
        </w:rPr>
      </w:pPr>
      <w:r>
        <w:rPr>
          <w:rFonts w:ascii="Arial" w:hAnsi="Arial" w:cs="Arial"/>
          <w:sz w:val="20"/>
          <w:szCs w:val="20"/>
        </w:rPr>
        <w:tab/>
        <w:t>2117-2-</w:t>
      </w:r>
      <w:r w:rsidR="001F3D4D">
        <w:rPr>
          <w:rFonts w:ascii="Arial" w:hAnsi="Arial" w:cs="Arial"/>
          <w:sz w:val="20"/>
          <w:szCs w:val="20"/>
        </w:rPr>
        <w:t>03/</w:t>
      </w:r>
      <w:r>
        <w:rPr>
          <w:rFonts w:ascii="Arial" w:hAnsi="Arial" w:cs="Arial"/>
          <w:sz w:val="20"/>
          <w:szCs w:val="20"/>
        </w:rPr>
        <w:t>02-2</w:t>
      </w:r>
      <w:r w:rsidR="001F3D4D">
        <w:rPr>
          <w:rFonts w:ascii="Arial" w:hAnsi="Arial" w:cs="Arial"/>
          <w:sz w:val="20"/>
          <w:szCs w:val="20"/>
        </w:rPr>
        <w:t>6</w:t>
      </w:r>
      <w:r>
        <w:rPr>
          <w:rFonts w:ascii="Arial" w:hAnsi="Arial" w:cs="Arial"/>
          <w:sz w:val="20"/>
          <w:szCs w:val="20"/>
        </w:rPr>
        <w:t>-</w:t>
      </w:r>
      <w:r w:rsidR="001F3D4D">
        <w:rPr>
          <w:rFonts w:ascii="Arial" w:hAnsi="Arial" w:cs="Arial"/>
          <w:sz w:val="20"/>
          <w:szCs w:val="20"/>
        </w:rPr>
        <w:t>1</w:t>
      </w:r>
      <w:r>
        <w:rPr>
          <w:rFonts w:ascii="Arial" w:hAnsi="Arial" w:cs="Arial"/>
          <w:sz w:val="20"/>
          <w:szCs w:val="20"/>
        </w:rPr>
        <w:tab/>
      </w:r>
      <w:r>
        <w:rPr>
          <w:sz w:val="20"/>
          <w:szCs w:val="20"/>
        </w:rPr>
        <w:tab/>
      </w:r>
      <w:r>
        <w:rPr>
          <w:sz w:val="20"/>
          <w:szCs w:val="20"/>
        </w:rPr>
        <w:tab/>
      </w:r>
      <w:r>
        <w:rPr>
          <w:sz w:val="20"/>
          <w:szCs w:val="20"/>
        </w:rPr>
        <w:tab/>
        <w:t xml:space="preserve">   </w:t>
      </w:r>
    </w:p>
    <w:p w14:paraId="3BF9CE40" w14:textId="77777777" w:rsidR="00C6059B" w:rsidRDefault="00C6059B" w:rsidP="00C6059B">
      <w:pPr>
        <w:rPr>
          <w:sz w:val="20"/>
          <w:szCs w:val="20"/>
        </w:rPr>
      </w:pPr>
    </w:p>
    <w:p w14:paraId="796A2E5C" w14:textId="77777777" w:rsidR="00C6059B" w:rsidRDefault="00F15E18" w:rsidP="00C6059B">
      <w:pPr>
        <w:ind w:firstLine="708"/>
        <w:rPr>
          <w:rFonts w:ascii="Arial" w:hAnsi="Arial" w:cs="Arial"/>
          <w:sz w:val="20"/>
          <w:szCs w:val="20"/>
        </w:rPr>
      </w:pPr>
      <w:r>
        <w:rPr>
          <w:rFonts w:ascii="Arial" w:hAnsi="Arial"/>
          <w:sz w:val="20"/>
          <w:szCs w:val="20"/>
        </w:rPr>
        <w:t xml:space="preserve">25. </w:t>
      </w:r>
      <w:r w:rsidR="001F3D4D">
        <w:rPr>
          <w:rFonts w:ascii="Arial" w:hAnsi="Arial"/>
          <w:sz w:val="20"/>
          <w:szCs w:val="20"/>
        </w:rPr>
        <w:t xml:space="preserve"> lipnja</w:t>
      </w:r>
      <w:r w:rsidR="00C6059B">
        <w:rPr>
          <w:rFonts w:ascii="Arial" w:hAnsi="Arial"/>
          <w:sz w:val="20"/>
          <w:szCs w:val="20"/>
        </w:rPr>
        <w:t xml:space="preserve"> 202</w:t>
      </w:r>
      <w:r w:rsidR="001F3D4D">
        <w:rPr>
          <w:rFonts w:ascii="Arial" w:hAnsi="Arial"/>
          <w:sz w:val="20"/>
          <w:szCs w:val="20"/>
        </w:rPr>
        <w:t>6</w:t>
      </w:r>
      <w:r w:rsidR="00C6059B">
        <w:rPr>
          <w:rFonts w:ascii="Arial" w:hAnsi="Arial"/>
          <w:sz w:val="20"/>
          <w:szCs w:val="20"/>
        </w:rPr>
        <w:t>.g.</w:t>
      </w:r>
    </w:p>
    <w:p w14:paraId="798179B4" w14:textId="77777777" w:rsidR="00C6059B" w:rsidRDefault="00C6059B" w:rsidP="00C6059B">
      <w:pPr>
        <w:rPr>
          <w:sz w:val="22"/>
          <w:szCs w:val="22"/>
        </w:rPr>
      </w:pPr>
    </w:p>
    <w:p w14:paraId="7726D903" w14:textId="77777777" w:rsidR="001F3D4D" w:rsidRDefault="001F3D4D" w:rsidP="00C6059B">
      <w:pPr>
        <w:rPr>
          <w:sz w:val="22"/>
          <w:szCs w:val="22"/>
        </w:rPr>
      </w:pPr>
    </w:p>
    <w:p w14:paraId="28603437" w14:textId="77777777" w:rsidR="001F3D4D" w:rsidRDefault="001F3D4D" w:rsidP="00F15E18">
      <w:pPr>
        <w:pStyle w:val="NoSpacing"/>
      </w:pPr>
      <w:r w:rsidRPr="00F15E18">
        <w:t xml:space="preserve">Na temelju 391. Zakona o vlasništvu i drugim stvarnim pravima ("Narodne novine", br. 91/96, 68/98, 137/99, 22/00, 73/00, 114/01, 79/06, 141/06, 146/08, 38/09, 153/09, 90/10, 143/12, 152/14, 81/15, 94/17 i 52/25), članka 35. stavka 1. točke 2. Zakona o lokalnoj i područnoj (regionalnoj) samoupravi ("Narodne novine", broj: 33/01, 60/01, 129/05, 109/07, 125/08, 36/09, 150/11, 144/12, 19/13, 137/15, 123/17, 98/19 i 144/20) te </w:t>
      </w:r>
      <w:r w:rsidRPr="00F15E18">
        <w:rPr>
          <w:bCs/>
        </w:rPr>
        <w:t>članka 31. stavka 1. točke 3. i 6. Statuta Općine Konavle ("Službeni glasnik Općine Konavle", broj: 7/21 – pročišćeni tekst)</w:t>
      </w:r>
      <w:r w:rsidRPr="00F15E18">
        <w:t xml:space="preserve">, </w:t>
      </w:r>
      <w:r w:rsidRPr="00F15E18">
        <w:rPr>
          <w:bCs/>
        </w:rPr>
        <w:t>Općinsko vijeće Općine Konavle</w:t>
      </w:r>
      <w:r w:rsidRPr="00F15E18">
        <w:t xml:space="preserve"> na ___. sjednici, održanoj dana </w:t>
      </w:r>
      <w:r w:rsidR="00F15E18">
        <w:t>25. lipnja</w:t>
      </w:r>
      <w:r w:rsidR="00F15E18" w:rsidRPr="00F15E18">
        <w:t xml:space="preserve"> 2026. godine, donosi</w:t>
      </w:r>
    </w:p>
    <w:p w14:paraId="0DBFD9A8" w14:textId="77777777" w:rsidR="00F15E18" w:rsidRDefault="00F15E18" w:rsidP="00F15E18">
      <w:pPr>
        <w:pStyle w:val="NoSpacing"/>
      </w:pPr>
    </w:p>
    <w:p w14:paraId="140DB3F0" w14:textId="77777777" w:rsidR="00F15E18" w:rsidRPr="00F15E18" w:rsidRDefault="00F15E18" w:rsidP="00F15E18">
      <w:pPr>
        <w:pStyle w:val="NoSpacing"/>
        <w:rPr>
          <w:b/>
          <w:bCs/>
          <w:lang w:eastAsia="hr-HR"/>
        </w:rPr>
      </w:pPr>
    </w:p>
    <w:p w14:paraId="6CBCB09D" w14:textId="77777777" w:rsidR="001F3D4D" w:rsidRPr="00F15E18" w:rsidRDefault="00F15E18" w:rsidP="00F15E18">
      <w:pPr>
        <w:pStyle w:val="NoSpacing"/>
        <w:jc w:val="center"/>
        <w:rPr>
          <w:b/>
          <w:bCs/>
          <w:lang w:eastAsia="hr-HR"/>
        </w:rPr>
      </w:pPr>
      <w:r w:rsidRPr="00F15E18">
        <w:rPr>
          <w:b/>
          <w:bCs/>
          <w:lang w:eastAsia="hr-HR"/>
        </w:rPr>
        <w:t>O</w:t>
      </w:r>
      <w:r w:rsidR="001F3D4D" w:rsidRPr="00F15E18">
        <w:rPr>
          <w:b/>
          <w:bCs/>
          <w:lang w:eastAsia="hr-HR"/>
        </w:rPr>
        <w:t>DLUK</w:t>
      </w:r>
      <w:r w:rsidRPr="00F15E18">
        <w:rPr>
          <w:b/>
          <w:bCs/>
          <w:lang w:eastAsia="hr-HR"/>
        </w:rPr>
        <w:t>U</w:t>
      </w:r>
    </w:p>
    <w:p w14:paraId="1DD05A3E" w14:textId="77777777" w:rsidR="001F3D4D" w:rsidRPr="00F15E18" w:rsidRDefault="001F3D4D" w:rsidP="00F15E18">
      <w:pPr>
        <w:pStyle w:val="NoSpacing"/>
        <w:jc w:val="center"/>
        <w:rPr>
          <w:b/>
          <w:bCs/>
          <w:lang w:eastAsia="hr-HR"/>
        </w:rPr>
      </w:pPr>
      <w:r w:rsidRPr="00F15E18">
        <w:rPr>
          <w:b/>
          <w:bCs/>
          <w:lang w:eastAsia="hr-HR"/>
        </w:rPr>
        <w:t>o prodaji nekretnina u vlasništvu Općine Konavle (ex-vojna zona „Kaponiri-Čilipi“) putem javnog natječaja</w:t>
      </w:r>
    </w:p>
    <w:p w14:paraId="5D22C2E1" w14:textId="77777777" w:rsidR="00F15E18" w:rsidRPr="00F15E18" w:rsidRDefault="00F15E18" w:rsidP="00F15E18">
      <w:pPr>
        <w:pStyle w:val="NoSpacing"/>
        <w:rPr>
          <w:b/>
          <w:bCs/>
          <w:lang w:eastAsia="hr-HR"/>
        </w:rPr>
      </w:pPr>
    </w:p>
    <w:p w14:paraId="199B2116" w14:textId="77777777" w:rsidR="00F15E18" w:rsidRDefault="00F15E18" w:rsidP="00F15E18">
      <w:pPr>
        <w:pStyle w:val="NoSpacing"/>
        <w:rPr>
          <w:b/>
          <w:bCs/>
          <w:lang w:eastAsia="hr-HR"/>
        </w:rPr>
      </w:pPr>
    </w:p>
    <w:p w14:paraId="6F50F952" w14:textId="77777777" w:rsidR="00F15E18" w:rsidRPr="00F15E18" w:rsidRDefault="001F3D4D" w:rsidP="00F15E18">
      <w:pPr>
        <w:pStyle w:val="NoSpacing"/>
        <w:jc w:val="center"/>
        <w:rPr>
          <w:lang w:eastAsia="hr-HR"/>
        </w:rPr>
      </w:pPr>
      <w:r w:rsidRPr="00F15E18">
        <w:rPr>
          <w:b/>
          <w:bCs/>
          <w:lang w:eastAsia="hr-HR"/>
        </w:rPr>
        <w:t>Članak 1.</w:t>
      </w:r>
    </w:p>
    <w:p w14:paraId="10799EB3" w14:textId="77777777" w:rsidR="001F3D4D" w:rsidRDefault="001F3D4D" w:rsidP="00F15E18">
      <w:pPr>
        <w:pStyle w:val="NoSpacing"/>
        <w:rPr>
          <w:lang w:eastAsia="hr-HR"/>
        </w:rPr>
      </w:pPr>
      <w:r w:rsidRPr="00F15E18">
        <w:rPr>
          <w:lang w:eastAsia="hr-HR"/>
        </w:rPr>
        <w:t xml:space="preserve">Odobrava se pokretanje postupka prodaje nekretnina u vlasništvu Općine Konavle koje se nalaze u obuhvatu ex-vojne zone „Kaponiri-Čilipi“, a koje su predviđene za izgradnju objekata i pripadajuće infrastrukture sukladno Urbanističkom planu uređenja „Zračna luka Čilipi 1“. </w:t>
      </w:r>
    </w:p>
    <w:p w14:paraId="24C9FFB0" w14:textId="77777777" w:rsidR="00F15E18" w:rsidRPr="00F15E18" w:rsidRDefault="00F15E18" w:rsidP="00F15E18">
      <w:pPr>
        <w:pStyle w:val="NoSpacing"/>
        <w:rPr>
          <w:lang w:eastAsia="hr-HR"/>
        </w:rPr>
      </w:pPr>
    </w:p>
    <w:p w14:paraId="7462C16D" w14:textId="77777777" w:rsidR="001F3D4D" w:rsidRDefault="001F3D4D" w:rsidP="00F15E18">
      <w:pPr>
        <w:pStyle w:val="NoSpacing"/>
        <w:rPr>
          <w:lang w:eastAsia="hr-HR"/>
        </w:rPr>
      </w:pPr>
      <w:r w:rsidRPr="00F15E18">
        <w:rPr>
          <w:lang w:eastAsia="hr-HR"/>
        </w:rPr>
        <w:t xml:space="preserve">Prodaja nekretnina provest će se putem javnog prikupljanja pisanih ponuda (javnog natječaja). </w:t>
      </w:r>
    </w:p>
    <w:p w14:paraId="0BA35F2C" w14:textId="77777777" w:rsidR="00F15E18" w:rsidRDefault="00F15E18" w:rsidP="00F15E18">
      <w:pPr>
        <w:pStyle w:val="NoSpacing"/>
        <w:rPr>
          <w:lang w:eastAsia="hr-HR"/>
        </w:rPr>
      </w:pPr>
    </w:p>
    <w:p w14:paraId="1586D61B" w14:textId="77777777" w:rsidR="00F15E18" w:rsidRPr="00F15E18" w:rsidRDefault="00F15E18" w:rsidP="00F15E18">
      <w:pPr>
        <w:pStyle w:val="NoSpacing"/>
        <w:rPr>
          <w:lang w:eastAsia="hr-HR"/>
        </w:rPr>
      </w:pPr>
    </w:p>
    <w:p w14:paraId="70D08958" w14:textId="77777777" w:rsidR="00F15E18" w:rsidRPr="00F15E18" w:rsidRDefault="001F3D4D" w:rsidP="00F15E18">
      <w:pPr>
        <w:pStyle w:val="NoSpacing"/>
        <w:jc w:val="center"/>
        <w:rPr>
          <w:b/>
          <w:bCs/>
          <w:lang w:eastAsia="hr-HR"/>
        </w:rPr>
      </w:pPr>
      <w:r w:rsidRPr="00F15E18">
        <w:rPr>
          <w:b/>
          <w:bCs/>
          <w:lang w:eastAsia="hr-HR"/>
        </w:rPr>
        <w:t>Članak 2.</w:t>
      </w:r>
    </w:p>
    <w:p w14:paraId="0B31F660" w14:textId="77777777" w:rsidR="001F3D4D" w:rsidRDefault="001F3D4D" w:rsidP="00F15E18">
      <w:pPr>
        <w:pStyle w:val="NoSpacing"/>
        <w:rPr>
          <w:lang w:eastAsia="hr-HR"/>
        </w:rPr>
      </w:pPr>
      <w:r w:rsidRPr="00F15E18">
        <w:rPr>
          <w:lang w:eastAsia="hr-HR"/>
        </w:rPr>
        <w:t xml:space="preserve"> Nekretnine koje su predmet prodaje grupirane su u prostorne i gospodarske cjeline – Parcele od P1 do P14, ukupne površine 86.488 m², sve u k.o. Čilipi, detaljno specificirane u privitku ove Odluke. </w:t>
      </w:r>
    </w:p>
    <w:p w14:paraId="16C568AA" w14:textId="77777777" w:rsidR="00F15E18" w:rsidRPr="00F15E18" w:rsidRDefault="00F15E18" w:rsidP="00F15E18">
      <w:pPr>
        <w:pStyle w:val="NoSpacing"/>
        <w:rPr>
          <w:lang w:eastAsia="hr-HR"/>
        </w:rPr>
      </w:pPr>
    </w:p>
    <w:p w14:paraId="2E4D068B" w14:textId="77777777" w:rsidR="001F3D4D" w:rsidRPr="00F15E18" w:rsidRDefault="001F3D4D" w:rsidP="00F15E18">
      <w:pPr>
        <w:pStyle w:val="NoSpacing"/>
        <w:rPr>
          <w:lang w:eastAsia="hr-HR"/>
        </w:rPr>
      </w:pPr>
      <w:r w:rsidRPr="00F15E18">
        <w:rPr>
          <w:lang w:eastAsia="hr-HR"/>
        </w:rPr>
        <w:t xml:space="preserve">Početna kupoprodajna jedinična cijena za sve nekretnine utvrđuje se u iznosu od 157,00 EUR po m², odnosno u ukupnim iznosima po pojedinim Parcelama kako je navedeno u tekstu </w:t>
      </w:r>
      <w:r w:rsidR="00F15E18">
        <w:rPr>
          <w:lang w:eastAsia="hr-HR"/>
        </w:rPr>
        <w:t xml:space="preserve">javnog </w:t>
      </w:r>
      <w:r w:rsidRPr="00F15E18">
        <w:rPr>
          <w:lang w:eastAsia="hr-HR"/>
        </w:rPr>
        <w:t xml:space="preserve">natječaja koji čini sastavni dio ove Odluke. </w:t>
      </w:r>
    </w:p>
    <w:p w14:paraId="5C00D298" w14:textId="77777777" w:rsidR="00F15E18" w:rsidRPr="00F15E18" w:rsidRDefault="00F15E18" w:rsidP="00F15E18">
      <w:pPr>
        <w:pStyle w:val="NoSpacing"/>
        <w:rPr>
          <w:lang w:eastAsia="hr-HR"/>
        </w:rPr>
      </w:pPr>
    </w:p>
    <w:p w14:paraId="269BF1BA" w14:textId="77777777" w:rsidR="00F15E18" w:rsidRPr="00F15E18" w:rsidRDefault="001F3D4D" w:rsidP="00F15E18">
      <w:pPr>
        <w:pStyle w:val="NoSpacing"/>
        <w:jc w:val="center"/>
        <w:rPr>
          <w:lang w:eastAsia="hr-HR"/>
        </w:rPr>
      </w:pPr>
      <w:r w:rsidRPr="00F15E18">
        <w:rPr>
          <w:b/>
          <w:bCs/>
          <w:lang w:eastAsia="hr-HR"/>
        </w:rPr>
        <w:t>Članak 3.</w:t>
      </w:r>
    </w:p>
    <w:p w14:paraId="4795449C" w14:textId="77777777" w:rsidR="001F3D4D" w:rsidRDefault="001F3D4D" w:rsidP="00F15E18">
      <w:pPr>
        <w:pStyle w:val="NoSpacing"/>
        <w:rPr>
          <w:lang w:eastAsia="hr-HR"/>
        </w:rPr>
      </w:pPr>
      <w:r w:rsidRPr="00F15E18">
        <w:rPr>
          <w:lang w:eastAsia="hr-HR"/>
        </w:rPr>
        <w:t xml:space="preserve">Uvjetuje se razvojni karakter prodaje zemljišta na način da najpovoljniji ponuditelji preuzimaju stroge ugovorne obveze vezane uz rokove izrade projektne dokumentacije, ishođenja akata za građenje, izgradnje i predaje pripadajuće komunalne infrastrukture bez naknade Općini Konavle (rok od 12 mjeseci od pravomoćnosti akata za građenje za dovršetak infrastrukture) te izgradnje planiranih poslovnih građevina. </w:t>
      </w:r>
    </w:p>
    <w:p w14:paraId="4475FEEC" w14:textId="77777777" w:rsidR="00F15E18" w:rsidRDefault="00F15E18" w:rsidP="00F15E18">
      <w:pPr>
        <w:pStyle w:val="NoSpacing"/>
        <w:rPr>
          <w:lang w:eastAsia="hr-HR"/>
        </w:rPr>
      </w:pPr>
    </w:p>
    <w:p w14:paraId="7DC16CF0" w14:textId="77777777" w:rsidR="00F15E18" w:rsidRPr="00F15E18" w:rsidRDefault="00F15E18" w:rsidP="00F15E18">
      <w:pPr>
        <w:pStyle w:val="NoSpacing"/>
        <w:rPr>
          <w:lang w:eastAsia="hr-HR"/>
        </w:rPr>
      </w:pPr>
    </w:p>
    <w:p w14:paraId="007D1ECA" w14:textId="77777777" w:rsidR="00F15E18" w:rsidRPr="00F15E18" w:rsidRDefault="001F3D4D" w:rsidP="00F15E18">
      <w:pPr>
        <w:pStyle w:val="NoSpacing"/>
        <w:jc w:val="center"/>
        <w:rPr>
          <w:lang w:eastAsia="hr-HR"/>
        </w:rPr>
      </w:pPr>
      <w:r w:rsidRPr="00F15E18">
        <w:rPr>
          <w:b/>
          <w:bCs/>
          <w:lang w:eastAsia="hr-HR"/>
        </w:rPr>
        <w:t>Članak 4.</w:t>
      </w:r>
    </w:p>
    <w:p w14:paraId="5B12D890" w14:textId="77777777" w:rsidR="001F3D4D" w:rsidRPr="00F15E18" w:rsidRDefault="001F3D4D" w:rsidP="00F15E18">
      <w:pPr>
        <w:pStyle w:val="NoSpacing"/>
        <w:rPr>
          <w:lang w:eastAsia="hr-HR"/>
        </w:rPr>
      </w:pPr>
      <w:r w:rsidRPr="00F15E18">
        <w:rPr>
          <w:lang w:eastAsia="hr-HR"/>
        </w:rPr>
        <w:t xml:space="preserve">U svrhu zaštite imovinsko-pravnih i financijskih interesa Općine Konavle, obveza je u ugovor o kupoprodaji unijeti sljedeće instrumente osiguranja: </w:t>
      </w:r>
    </w:p>
    <w:p w14:paraId="7D0AFA74" w14:textId="77777777" w:rsidR="001F3D4D" w:rsidRPr="00F15E18" w:rsidRDefault="001F3D4D" w:rsidP="00F15E18">
      <w:pPr>
        <w:pStyle w:val="NoSpacing"/>
        <w:rPr>
          <w:lang w:eastAsia="hr-HR"/>
        </w:rPr>
      </w:pPr>
      <w:r w:rsidRPr="00F15E18">
        <w:rPr>
          <w:lang w:eastAsia="hr-HR"/>
        </w:rPr>
        <w:t xml:space="preserve">Dostavu bezuvjetne bankarske garancije na prvi poziv u visini od 10 % vrijednosti ugovorene cijene. </w:t>
      </w:r>
    </w:p>
    <w:p w14:paraId="29374042" w14:textId="77777777" w:rsidR="001F3D4D" w:rsidRPr="00F15E18" w:rsidRDefault="001F3D4D" w:rsidP="00F15E18">
      <w:pPr>
        <w:pStyle w:val="NoSpacing"/>
        <w:rPr>
          <w:lang w:eastAsia="hr-HR"/>
        </w:rPr>
      </w:pPr>
      <w:r w:rsidRPr="00F15E18">
        <w:rPr>
          <w:lang w:eastAsia="hr-HR"/>
        </w:rPr>
        <w:t xml:space="preserve">Uknjižbu zabrane otuđenja i opterećenja nekretnine u zemljišne knjige na rok od 10 godina. </w:t>
      </w:r>
    </w:p>
    <w:p w14:paraId="47A8F13A" w14:textId="77777777" w:rsidR="001F3D4D" w:rsidRDefault="001F3D4D" w:rsidP="00F15E18">
      <w:pPr>
        <w:pStyle w:val="NoSpacing"/>
        <w:rPr>
          <w:lang w:eastAsia="hr-HR"/>
        </w:rPr>
      </w:pPr>
      <w:r w:rsidRPr="00F15E18">
        <w:rPr>
          <w:lang w:eastAsia="hr-HR"/>
        </w:rPr>
        <w:t xml:space="preserve">Uknjižbu prava nazadkupa u korist Općine Konavle na rok od 5 godina za slučaj neispunjenja preuzetih investicijskih obveza. </w:t>
      </w:r>
    </w:p>
    <w:p w14:paraId="373B2253" w14:textId="77777777" w:rsidR="00F15E18" w:rsidRPr="00F15E18" w:rsidRDefault="00F15E18" w:rsidP="00F15E18">
      <w:pPr>
        <w:pStyle w:val="NoSpacing"/>
        <w:rPr>
          <w:lang w:eastAsia="hr-HR"/>
        </w:rPr>
      </w:pPr>
    </w:p>
    <w:p w14:paraId="72A0A556" w14:textId="77777777" w:rsidR="00F15E18" w:rsidRPr="00F15E18" w:rsidRDefault="001F3D4D" w:rsidP="00F15E18">
      <w:pPr>
        <w:pStyle w:val="NoSpacing"/>
        <w:jc w:val="center"/>
        <w:rPr>
          <w:lang w:eastAsia="hr-HR"/>
        </w:rPr>
      </w:pPr>
      <w:r w:rsidRPr="00F15E18">
        <w:rPr>
          <w:b/>
          <w:bCs/>
          <w:lang w:eastAsia="hr-HR"/>
        </w:rPr>
        <w:t>Članak 5.</w:t>
      </w:r>
    </w:p>
    <w:p w14:paraId="17F3D69F" w14:textId="77777777" w:rsidR="001F3D4D" w:rsidRDefault="001F3D4D" w:rsidP="00F15E18">
      <w:pPr>
        <w:pStyle w:val="NoSpacing"/>
        <w:rPr>
          <w:lang w:eastAsia="hr-HR"/>
        </w:rPr>
      </w:pPr>
      <w:r w:rsidRPr="00F15E18">
        <w:rPr>
          <w:lang w:eastAsia="hr-HR"/>
        </w:rPr>
        <w:t xml:space="preserve">Zadužuje se i ovlašćuje Općinski načelnik da na temelju ove Odluke objavi puni tekst Javnog natječaja, imenuje Povjerenstvo za otvaranje ponuda, provede cjelokupni natječajni postupak te po završetku istoga uputi Općinskom vijeću prijedlog za donošenje Odluke o odabiru najpovoljnijeg ponuditelja. </w:t>
      </w:r>
    </w:p>
    <w:p w14:paraId="007D4757" w14:textId="77777777" w:rsidR="00F15E18" w:rsidRPr="00F15E18" w:rsidRDefault="00F15E18" w:rsidP="00F15E18">
      <w:pPr>
        <w:pStyle w:val="NoSpacing"/>
        <w:rPr>
          <w:lang w:eastAsia="hr-HR"/>
        </w:rPr>
      </w:pPr>
    </w:p>
    <w:p w14:paraId="61268336" w14:textId="77777777" w:rsidR="001F3D4D" w:rsidRDefault="001F3D4D" w:rsidP="00F15E18">
      <w:pPr>
        <w:pStyle w:val="NoSpacing"/>
        <w:rPr>
          <w:lang w:eastAsia="hr-HR"/>
        </w:rPr>
      </w:pPr>
      <w:r w:rsidRPr="00F15E18">
        <w:rPr>
          <w:lang w:eastAsia="hr-HR"/>
        </w:rPr>
        <w:t xml:space="preserve">Tekst Javnog natječaja nalazi se u privitku ove Odluke i čini njezin sastavni dio. </w:t>
      </w:r>
    </w:p>
    <w:p w14:paraId="1D8487B6" w14:textId="77777777" w:rsidR="00F15E18" w:rsidRDefault="00F15E18" w:rsidP="00F15E18">
      <w:pPr>
        <w:pStyle w:val="NoSpacing"/>
        <w:rPr>
          <w:lang w:eastAsia="hr-HR"/>
        </w:rPr>
      </w:pPr>
    </w:p>
    <w:p w14:paraId="00570EF0" w14:textId="77777777" w:rsidR="00F15E18" w:rsidRPr="00F15E18" w:rsidRDefault="00F15E18" w:rsidP="00F15E18">
      <w:pPr>
        <w:pStyle w:val="NoSpacing"/>
        <w:rPr>
          <w:lang w:eastAsia="hr-HR"/>
        </w:rPr>
      </w:pPr>
    </w:p>
    <w:p w14:paraId="26E4BB0C" w14:textId="77777777" w:rsidR="001F3D4D" w:rsidRPr="00F15E18" w:rsidRDefault="001F3D4D" w:rsidP="00F15E18">
      <w:pPr>
        <w:pStyle w:val="NoSpacing"/>
        <w:jc w:val="center"/>
        <w:rPr>
          <w:lang w:eastAsia="hr-HR"/>
        </w:rPr>
      </w:pPr>
      <w:r w:rsidRPr="00F15E18">
        <w:rPr>
          <w:b/>
          <w:bCs/>
          <w:lang w:eastAsia="hr-HR"/>
        </w:rPr>
        <w:t>Članak 6.</w:t>
      </w:r>
    </w:p>
    <w:p w14:paraId="2FE87522" w14:textId="77777777" w:rsidR="001F3D4D" w:rsidRPr="00F15E18" w:rsidRDefault="001F3D4D" w:rsidP="00F15E18">
      <w:pPr>
        <w:pStyle w:val="NoSpacing"/>
        <w:rPr>
          <w:lang w:eastAsia="hr-HR"/>
        </w:rPr>
      </w:pPr>
      <w:r w:rsidRPr="00F15E18">
        <w:rPr>
          <w:lang w:eastAsia="hr-HR"/>
        </w:rPr>
        <w:t>Ova Odluka stupa na snagu osmoga dana od dana objave u „Službenom glasniku Općine Konavle“.</w:t>
      </w:r>
    </w:p>
    <w:p w14:paraId="03E25CF1" w14:textId="77777777" w:rsidR="00F15E18" w:rsidRDefault="00F15E18" w:rsidP="00F15E18">
      <w:pPr>
        <w:pStyle w:val="NoSpacing"/>
        <w:rPr>
          <w:lang w:eastAsia="hr-HR"/>
        </w:rPr>
      </w:pPr>
    </w:p>
    <w:p w14:paraId="1E1436E3" w14:textId="77777777" w:rsidR="00F15E18" w:rsidRDefault="00F15E18" w:rsidP="00F15E18">
      <w:pPr>
        <w:pStyle w:val="NoSpacing"/>
        <w:rPr>
          <w:lang w:eastAsia="hr-HR"/>
        </w:rPr>
      </w:pPr>
    </w:p>
    <w:p w14:paraId="088A51D3" w14:textId="77777777" w:rsidR="00F15E18" w:rsidRDefault="00F15E18" w:rsidP="00F15E18">
      <w:pPr>
        <w:pStyle w:val="NoSpacing"/>
        <w:rPr>
          <w:lang w:eastAsia="hr-HR"/>
        </w:rPr>
      </w:pPr>
    </w:p>
    <w:p w14:paraId="3D71B756" w14:textId="77777777" w:rsidR="00F15E18" w:rsidRDefault="00F15E18" w:rsidP="00F15E18">
      <w:pPr>
        <w:pStyle w:val="NoSpacing"/>
        <w:rPr>
          <w:lang w:eastAsia="hr-HR"/>
        </w:rPr>
      </w:pP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Općinsko vijeće</w:t>
      </w:r>
    </w:p>
    <w:p w14:paraId="4E93341C" w14:textId="77777777" w:rsidR="00F15E18" w:rsidRDefault="00F15E18" w:rsidP="00F15E18">
      <w:pPr>
        <w:pStyle w:val="NoSpacing"/>
        <w:rPr>
          <w:lang w:eastAsia="hr-HR"/>
        </w:rPr>
      </w:pP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Predsjednik</w:t>
      </w:r>
    </w:p>
    <w:p w14:paraId="0042F629" w14:textId="77777777" w:rsidR="00F15E18" w:rsidRDefault="00F15E18" w:rsidP="00F15E18">
      <w:pPr>
        <w:pStyle w:val="NoSpacing"/>
        <w:rPr>
          <w:lang w:eastAsia="hr-HR"/>
        </w:rPr>
      </w:pPr>
    </w:p>
    <w:p w14:paraId="23EA2A29" w14:textId="77777777" w:rsidR="00F15E18" w:rsidRPr="00F15E18" w:rsidRDefault="00F15E18" w:rsidP="00F15E18">
      <w:pPr>
        <w:pStyle w:val="NoSpacing"/>
        <w:rPr>
          <w:lang w:eastAsia="hr-HR"/>
        </w:rPr>
      </w:pP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Ivo Simović</w:t>
      </w:r>
    </w:p>
    <w:p w14:paraId="69602143" w14:textId="77777777" w:rsidR="00F15E18" w:rsidRPr="00F15E18" w:rsidRDefault="00F15E18" w:rsidP="00F15E18">
      <w:pPr>
        <w:pStyle w:val="NoSpacing"/>
        <w:rPr>
          <w:lang w:eastAsia="hr-HR"/>
        </w:rPr>
      </w:pPr>
    </w:p>
    <w:p w14:paraId="27E902AC" w14:textId="77777777" w:rsidR="00F15E18" w:rsidRPr="00F15E18" w:rsidRDefault="00F15E18" w:rsidP="00F15E18">
      <w:pPr>
        <w:pStyle w:val="NoSpacing"/>
        <w:rPr>
          <w:lang w:eastAsia="hr-HR"/>
        </w:rPr>
      </w:pPr>
    </w:p>
    <w:p w14:paraId="31185993" w14:textId="77777777" w:rsidR="00F15E18" w:rsidRPr="00F15E18" w:rsidRDefault="00F15E18" w:rsidP="00F15E18">
      <w:pPr>
        <w:pStyle w:val="NoSpacing"/>
        <w:rPr>
          <w:lang w:eastAsia="hr-HR"/>
        </w:rPr>
      </w:pPr>
    </w:p>
    <w:p w14:paraId="0E31351F" w14:textId="77777777" w:rsidR="00F15E18" w:rsidRPr="00F15E18" w:rsidRDefault="00F15E18" w:rsidP="00F15E18">
      <w:pPr>
        <w:pStyle w:val="NoSpacing"/>
        <w:rPr>
          <w:lang w:eastAsia="hr-HR"/>
        </w:rPr>
      </w:pPr>
    </w:p>
    <w:p w14:paraId="10CF9C23" w14:textId="77777777" w:rsidR="00F15E18" w:rsidRPr="00F15E18" w:rsidRDefault="00F15E18" w:rsidP="00F15E18">
      <w:pPr>
        <w:pStyle w:val="NoSpacing"/>
        <w:rPr>
          <w:lang w:eastAsia="hr-HR"/>
        </w:rPr>
      </w:pPr>
    </w:p>
    <w:p w14:paraId="07A5B533" w14:textId="77777777" w:rsidR="00F15E18" w:rsidRPr="00F15E18" w:rsidRDefault="00F15E18" w:rsidP="00F15E18">
      <w:pPr>
        <w:pStyle w:val="NoSpacing"/>
        <w:rPr>
          <w:lang w:eastAsia="hr-HR"/>
        </w:rPr>
      </w:pPr>
    </w:p>
    <w:p w14:paraId="7B2507C4" w14:textId="77777777" w:rsidR="00F15E18" w:rsidRPr="00F15E18" w:rsidRDefault="00F15E18" w:rsidP="00F15E18">
      <w:pPr>
        <w:pStyle w:val="NoSpacing"/>
        <w:rPr>
          <w:lang w:eastAsia="hr-HR"/>
        </w:rPr>
      </w:pPr>
    </w:p>
    <w:p w14:paraId="56A7EAC7" w14:textId="77777777" w:rsidR="00F15E18" w:rsidRPr="00F15E18" w:rsidRDefault="00F15E18" w:rsidP="00F15E18">
      <w:pPr>
        <w:pStyle w:val="NoSpacing"/>
        <w:rPr>
          <w:lang w:eastAsia="hr-HR"/>
        </w:rPr>
      </w:pPr>
    </w:p>
    <w:p w14:paraId="02E6C8CF" w14:textId="77777777" w:rsidR="00F15E18" w:rsidRPr="00F15E18" w:rsidRDefault="00F15E18" w:rsidP="00F15E18">
      <w:pPr>
        <w:pStyle w:val="NoSpacing"/>
        <w:rPr>
          <w:lang w:eastAsia="hr-HR"/>
        </w:rPr>
      </w:pPr>
    </w:p>
    <w:p w14:paraId="6AB271FB" w14:textId="77777777" w:rsidR="00F15E18" w:rsidRPr="00F15E18" w:rsidRDefault="00F15E18" w:rsidP="00F15E18">
      <w:pPr>
        <w:pStyle w:val="NoSpacing"/>
        <w:rPr>
          <w:lang w:eastAsia="hr-HR"/>
        </w:rPr>
      </w:pPr>
    </w:p>
    <w:p w14:paraId="5ACBA0A5" w14:textId="77777777" w:rsidR="00F15E18" w:rsidRDefault="00F15E18" w:rsidP="001F3D4D">
      <w:pPr>
        <w:suppressAutoHyphens w:val="0"/>
        <w:spacing w:before="100" w:beforeAutospacing="1" w:after="100" w:afterAutospacing="1"/>
        <w:rPr>
          <w:lang w:eastAsia="hr-HR"/>
        </w:rPr>
      </w:pPr>
    </w:p>
    <w:p w14:paraId="50DED174" w14:textId="77777777" w:rsidR="00F15E18" w:rsidRDefault="00F15E18" w:rsidP="001F3D4D">
      <w:pPr>
        <w:suppressAutoHyphens w:val="0"/>
        <w:spacing w:before="100" w:beforeAutospacing="1" w:after="100" w:afterAutospacing="1"/>
        <w:rPr>
          <w:lang w:eastAsia="hr-HR"/>
        </w:rPr>
      </w:pPr>
    </w:p>
    <w:p w14:paraId="0F161E1E" w14:textId="77777777" w:rsidR="00F15E18" w:rsidRDefault="00F15E18" w:rsidP="001F3D4D">
      <w:pPr>
        <w:suppressAutoHyphens w:val="0"/>
        <w:spacing w:before="100" w:beforeAutospacing="1" w:after="100" w:afterAutospacing="1"/>
        <w:rPr>
          <w:lang w:eastAsia="hr-HR"/>
        </w:rPr>
      </w:pPr>
    </w:p>
    <w:p w14:paraId="5E8E299B" w14:textId="77777777" w:rsidR="00F15E18" w:rsidRDefault="00F15E18" w:rsidP="001F3D4D">
      <w:pPr>
        <w:suppressAutoHyphens w:val="0"/>
        <w:spacing w:before="100" w:beforeAutospacing="1" w:after="100" w:afterAutospacing="1"/>
        <w:rPr>
          <w:lang w:eastAsia="hr-HR"/>
        </w:rPr>
      </w:pPr>
    </w:p>
    <w:p w14:paraId="0EDF0ECE" w14:textId="77777777" w:rsidR="00F15E18" w:rsidRDefault="00F15E18" w:rsidP="001F3D4D">
      <w:pPr>
        <w:suppressAutoHyphens w:val="0"/>
        <w:spacing w:before="100" w:beforeAutospacing="1" w:after="100" w:afterAutospacing="1"/>
        <w:rPr>
          <w:lang w:eastAsia="hr-HR"/>
        </w:rPr>
      </w:pPr>
    </w:p>
    <w:p w14:paraId="1E47B31B" w14:textId="77777777" w:rsidR="00F15E18" w:rsidRDefault="00F15E18" w:rsidP="001F3D4D">
      <w:pPr>
        <w:suppressAutoHyphens w:val="0"/>
        <w:spacing w:before="100" w:beforeAutospacing="1" w:after="100" w:afterAutospacing="1"/>
        <w:rPr>
          <w:lang w:eastAsia="hr-HR"/>
        </w:rPr>
      </w:pPr>
    </w:p>
    <w:p w14:paraId="3FAEC41D" w14:textId="77777777" w:rsidR="00F15E18" w:rsidRDefault="00F15E18" w:rsidP="001F3D4D">
      <w:pPr>
        <w:suppressAutoHyphens w:val="0"/>
        <w:spacing w:before="100" w:beforeAutospacing="1" w:after="100" w:afterAutospacing="1"/>
        <w:rPr>
          <w:lang w:eastAsia="hr-HR"/>
        </w:rPr>
      </w:pPr>
    </w:p>
    <w:sectPr w:rsidR="00F15E18" w:rsidSect="00590310">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6603C"/>
    <w:multiLevelType w:val="hybridMultilevel"/>
    <w:tmpl w:val="F94EEC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1A02D0C"/>
    <w:multiLevelType w:val="hybridMultilevel"/>
    <w:tmpl w:val="0226AFA6"/>
    <w:lvl w:ilvl="0" w:tplc="801C300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8891A57"/>
    <w:multiLevelType w:val="multilevel"/>
    <w:tmpl w:val="88E0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95711"/>
    <w:multiLevelType w:val="hybridMultilevel"/>
    <w:tmpl w:val="859C1D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56873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218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38369">
    <w:abstractNumId w:val="1"/>
  </w:num>
  <w:num w:numId="4" w16cid:durableId="96029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9B"/>
    <w:rsid w:val="00083C6F"/>
    <w:rsid w:val="001F3D4D"/>
    <w:rsid w:val="002A6449"/>
    <w:rsid w:val="004D58CB"/>
    <w:rsid w:val="00590310"/>
    <w:rsid w:val="00697F8C"/>
    <w:rsid w:val="00892BD8"/>
    <w:rsid w:val="0090576B"/>
    <w:rsid w:val="00AC6867"/>
    <w:rsid w:val="00AC6E8A"/>
    <w:rsid w:val="00B55027"/>
    <w:rsid w:val="00BF6DF1"/>
    <w:rsid w:val="00C35CFD"/>
    <w:rsid w:val="00C6059B"/>
    <w:rsid w:val="00CB5968"/>
    <w:rsid w:val="00CC5FEA"/>
    <w:rsid w:val="00DC461E"/>
    <w:rsid w:val="00F15E18"/>
    <w:rsid w:val="00F17E58"/>
    <w:rsid w:val="00F43945"/>
    <w:rsid w:val="00FC3D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2997"/>
  <w15:docId w15:val="{29E47F99-C0B2-4AAE-A951-20616D5D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9B"/>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E58"/>
    <w:pPr>
      <w:ind w:left="720"/>
      <w:contextualSpacing/>
    </w:pPr>
  </w:style>
  <w:style w:type="paragraph" w:styleId="BalloonText">
    <w:name w:val="Balloon Text"/>
    <w:basedOn w:val="Normal"/>
    <w:link w:val="BalloonTextChar"/>
    <w:uiPriority w:val="99"/>
    <w:semiHidden/>
    <w:unhideWhenUsed/>
    <w:rsid w:val="00892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D8"/>
    <w:rPr>
      <w:rFonts w:ascii="Segoe UI" w:eastAsia="Times New Roman" w:hAnsi="Segoe UI" w:cs="Segoe UI"/>
      <w:sz w:val="18"/>
      <w:szCs w:val="18"/>
      <w:lang w:eastAsia="ar-SA"/>
    </w:rPr>
  </w:style>
  <w:style w:type="paragraph" w:styleId="NoSpacing">
    <w:name w:val="No Spacing"/>
    <w:uiPriority w:val="1"/>
    <w:qFormat/>
    <w:rsid w:val="00F15E18"/>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5554">
      <w:bodyDiv w:val="1"/>
      <w:marLeft w:val="0"/>
      <w:marRight w:val="0"/>
      <w:marTop w:val="0"/>
      <w:marBottom w:val="0"/>
      <w:divBdr>
        <w:top w:val="none" w:sz="0" w:space="0" w:color="auto"/>
        <w:left w:val="none" w:sz="0" w:space="0" w:color="auto"/>
        <w:bottom w:val="none" w:sz="0" w:space="0" w:color="auto"/>
        <w:right w:val="none" w:sz="0" w:space="0" w:color="auto"/>
      </w:divBdr>
    </w:div>
    <w:div w:id="99584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dc:creator>
  <cp:lastModifiedBy>Korisnik</cp:lastModifiedBy>
  <cp:revision>2</cp:revision>
  <cp:lastPrinted>2026-06-16T11:17:00Z</cp:lastPrinted>
  <dcterms:created xsi:type="dcterms:W3CDTF">2026-06-17T05:29:00Z</dcterms:created>
  <dcterms:modified xsi:type="dcterms:W3CDTF">2026-06-17T05:29:00Z</dcterms:modified>
</cp:coreProperties>
</file>