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3291">
        <w:rPr>
          <w:rFonts w:ascii="Cambria" w:eastAsia="Times New Roman" w:hAnsi="Cambria"/>
          <w:noProof/>
          <w:lang w:eastAsia="hr-HR"/>
        </w:rPr>
        <w:drawing>
          <wp:inline distT="0" distB="0" distL="0" distR="0" wp14:anchorId="5519D063" wp14:editId="5A5C3CCE">
            <wp:extent cx="395816" cy="523875"/>
            <wp:effectExtent l="0" t="0" r="4445" b="0"/>
            <wp:docPr id="2" name="Slika 2" descr="Opis: Opis: 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48" cy="5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29" w:rsidRPr="00D03291" w:rsidRDefault="00083C29" w:rsidP="00083C29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D03291">
        <w:rPr>
          <w:rFonts w:ascii="Cambria" w:eastAsia="Times New Roman" w:hAnsi="Cambria"/>
          <w:b/>
        </w:rPr>
        <w:t>REPUBLIKA HRVATSKA</w:t>
      </w:r>
    </w:p>
    <w:p w:rsidR="00083C29" w:rsidRPr="00D03291" w:rsidRDefault="00083C29" w:rsidP="00083C29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D03291">
        <w:rPr>
          <w:rFonts w:ascii="Cambria" w:eastAsia="Times New Roman" w:hAnsi="Cambria"/>
          <w:b/>
        </w:rPr>
        <w:t>DUBROVAČKO-NERETVANSKA ŽUPANIJA</w:t>
      </w:r>
    </w:p>
    <w:p w:rsidR="00083C29" w:rsidRPr="00D03291" w:rsidRDefault="00083C29" w:rsidP="00083C29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D03291">
        <w:rPr>
          <w:rFonts w:ascii="Cambria" w:eastAsia="Times New Roman" w:hAnsi="Cambria"/>
          <w:b/>
        </w:rPr>
        <w:t>OPĆINA KONAVLE</w:t>
      </w:r>
    </w:p>
    <w:p w:rsidR="00083C29" w:rsidRDefault="00083C29" w:rsidP="00083C29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D03291">
        <w:rPr>
          <w:rFonts w:ascii="Cambria" w:eastAsia="Times New Roman" w:hAnsi="Cambria"/>
          <w:b/>
        </w:rPr>
        <w:t>Općinski načelnik</w:t>
      </w:r>
    </w:p>
    <w:p w:rsidR="00083C29" w:rsidRPr="00D03291" w:rsidRDefault="00083C29" w:rsidP="00083C29">
      <w:pPr>
        <w:tabs>
          <w:tab w:val="left" w:pos="1275"/>
        </w:tabs>
        <w:spacing w:after="0" w:line="240" w:lineRule="auto"/>
        <w:ind w:left="142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ab/>
      </w:r>
    </w:p>
    <w:p w:rsidR="00083C29" w:rsidRPr="00D03291" w:rsidRDefault="00083C29" w:rsidP="00083C29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D03291">
        <w:rPr>
          <w:rFonts w:ascii="Cambria" w:eastAsia="Times New Roman" w:hAnsi="Cambria"/>
          <w:b/>
        </w:rPr>
        <w:t xml:space="preserve">KLASA: </w:t>
      </w:r>
      <w:r>
        <w:rPr>
          <w:rFonts w:ascii="Cambria" w:eastAsia="Times New Roman" w:hAnsi="Cambria"/>
          <w:b/>
        </w:rPr>
        <w:t>406-01/26-01/6</w:t>
      </w:r>
    </w:p>
    <w:p w:rsidR="00083C29" w:rsidRPr="00D03291" w:rsidRDefault="00083C29" w:rsidP="00083C29">
      <w:pPr>
        <w:spacing w:after="0" w:line="240" w:lineRule="auto"/>
        <w:ind w:left="142"/>
        <w:rPr>
          <w:rFonts w:ascii="Cambria" w:eastAsia="Times New Roman" w:hAnsi="Cambria"/>
          <w:b/>
        </w:rPr>
      </w:pPr>
      <w:r w:rsidRPr="00D03291">
        <w:rPr>
          <w:rFonts w:ascii="Cambria" w:eastAsia="Times New Roman" w:hAnsi="Cambria"/>
          <w:b/>
        </w:rPr>
        <w:t xml:space="preserve">URBROJ: </w:t>
      </w:r>
      <w:r>
        <w:rPr>
          <w:rFonts w:ascii="Cambria" w:eastAsia="Times New Roman" w:hAnsi="Cambria"/>
          <w:b/>
        </w:rPr>
        <w:t>2117-2-03/02-26-1</w:t>
      </w:r>
    </w:p>
    <w:p w:rsidR="00083C29" w:rsidRPr="00D03291" w:rsidRDefault="00083C29" w:rsidP="00083C29">
      <w:pPr>
        <w:spacing w:after="0" w:line="240" w:lineRule="auto"/>
        <w:rPr>
          <w:rFonts w:ascii="Cambria" w:hAnsi="Cambria"/>
          <w:b/>
        </w:rPr>
      </w:pPr>
      <w:r w:rsidRPr="00D03291">
        <w:rPr>
          <w:rFonts w:ascii="Cambria" w:hAnsi="Cambria"/>
          <w:b/>
        </w:rPr>
        <w:t xml:space="preserve">  Cavtat, </w:t>
      </w:r>
      <w:r w:rsidR="00A70313">
        <w:rPr>
          <w:rFonts w:ascii="Cambria" w:hAnsi="Cambria"/>
          <w:b/>
        </w:rPr>
        <w:t>1. srpnja</w:t>
      </w:r>
      <w:r>
        <w:rPr>
          <w:rFonts w:ascii="Cambria" w:hAnsi="Cambria"/>
          <w:b/>
        </w:rPr>
        <w:t xml:space="preserve"> 2026. god.</w:t>
      </w:r>
    </w:p>
    <w:p w:rsidR="007875EB" w:rsidRDefault="007875EB" w:rsidP="00083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75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35. stavka 2. i članka 391. Zakona o vlasništvu i drugim stvarnim pravima ("Narodne novine", br. 91/96, 68/98, 137/99, 22/00, 73/00, 114/01, 79/06, 141/06, 146/08, 38/09, 153/09, 90/10, 143/12, 152/14, 81/15, 94/17 i 52/25), članka 35. stavka 1. točke 2. i članka 48. Zakona o lokalnoj i područnoj (regionalnoj) samoupravi ("Narodne novine", broj: 33/01, 60/01, 129/05, 109/07, 125/08, 36/09, 150/11, 144/12, 19/13, 137/15, 123/17, 98/19 i 144/20), članka 31. stavka 1. točke 3. i 6. te članka 47. Statuta Općine Konavle ("Službeni glasnik Općine Konavle", broj: 7/21 – pročišćeni tekst), te Odluke Općinskog vijeća Općine Konavle o prodaji nekretnina u vlasništvu Općine Konavle putem javnog natječaja, KLASA: </w:t>
      </w:r>
      <w:r w:rsidR="00A703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024-02/03/02-26-1, </w:t>
      </w:r>
      <w:r w:rsidRPr="007875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A70313">
        <w:rPr>
          <w:rFonts w:ascii="Times New Roman" w:eastAsia="Times New Roman" w:hAnsi="Times New Roman" w:cs="Times New Roman"/>
          <w:sz w:val="24"/>
          <w:szCs w:val="24"/>
          <w:lang w:eastAsia="hr-HR"/>
        </w:rPr>
        <w:t>2117-2-03/02-26-1</w:t>
      </w:r>
      <w:r w:rsidRPr="007875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</w:t>
      </w:r>
      <w:r w:rsidR="00A70313">
        <w:rPr>
          <w:rFonts w:ascii="Times New Roman" w:eastAsia="Times New Roman" w:hAnsi="Times New Roman" w:cs="Times New Roman"/>
          <w:sz w:val="24"/>
          <w:szCs w:val="24"/>
          <w:lang w:eastAsia="hr-HR"/>
        </w:rPr>
        <w:t>25. lipnja</w:t>
      </w:r>
      <w:r w:rsidRPr="007875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godine, općinski načelnik Općine Konavle objavljuje  </w:t>
      </w:r>
    </w:p>
    <w:p w:rsidR="00083C29" w:rsidRPr="00083C29" w:rsidRDefault="00083C29" w:rsidP="00083C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83C29">
        <w:rPr>
          <w:rFonts w:ascii="Times New Roman" w:hAnsi="Times New Roman" w:cs="Times New Roman"/>
          <w:b/>
          <w:sz w:val="24"/>
          <w:szCs w:val="24"/>
          <w:lang w:eastAsia="hr-HR"/>
        </w:rPr>
        <w:t>JAVNI NATJEČAJ</w:t>
      </w:r>
    </w:p>
    <w:p w:rsidR="00083C29" w:rsidRDefault="00083C29" w:rsidP="00083C2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hAnsi="Times New Roman" w:cs="Times New Roman"/>
          <w:sz w:val="24"/>
          <w:szCs w:val="24"/>
          <w:lang w:eastAsia="hr-HR"/>
        </w:rPr>
        <w:t>za prodaju nekretnina u vlasništvu Općine Konavle</w:t>
      </w:r>
    </w:p>
    <w:p w:rsidR="00083C29" w:rsidRPr="00083C29" w:rsidRDefault="00083C29" w:rsidP="00083C2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hAnsi="Times New Roman" w:cs="Times New Roman"/>
          <w:sz w:val="24"/>
          <w:szCs w:val="24"/>
          <w:lang w:eastAsia="hr-HR"/>
        </w:rPr>
        <w:t xml:space="preserve"> (ex-vojna zona „Kaponiri-Čilipi“)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 (Predmet natječaja)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Javnog natječaja (u daljnjem tekstu: Natječaj) je prodaja nekretnina u vlasništvu Općine Konavle (u daljnjem tekstu: Općina), koje se u većem dijelu nalaze na obuhvatu ex-vojne zone „Kaponiri-Čilipi“, i to sljedećih Parcela i pripadajućih katastarskih čestica: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1401"/>
        <w:gridCol w:w="4580"/>
        <w:gridCol w:w="1599"/>
      </w:tblGrid>
      <w:tr w:rsidR="00083C29" w:rsidRPr="00083C29" w:rsidTr="00083C2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Parcela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Površina (u m²)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Identifikacija starih katastarskih čestica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Planirane oznake čestica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23.400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3378/1, 3378/2, 3378/3, 3378/4 , dio 3358/2, dio 3377, dio 3376/3, dio 3376/2, dio 3376/1, dio 3378/5, dio 3382/5, dio 3382/2, dio 3382/3, dio 5038/2, dio 10/2, dio 8/2, dio 3379/4, dio 3379/1, dio 3381, dio 3379/2, dio 3379/3, dio 3359, dio 3358/1, dio 5/1, dio 5/2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5178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23.318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4/2, 8/1, 12/2 , dio 4/1, dio 3381, dio 3379/4, dio 5038/2, dio 5/2, dio 5/1, dio 8/2, dio 10/2, dio 7/1, dio 6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5179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8.700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23/4, 25, dio 6, dio 7/1, dio 26, dio 27/1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5180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P4A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1.357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27/1, dio 27/2, dio 27/3, dio 26, dio 22/2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5181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P4B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1.357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27/2, dio 22/2, dio 37/2 dio 35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5193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22/2, dio 33, dio 35, dio 37/2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5182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6.080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3, dio 6, dio 7/1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5183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4.568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3, dio 6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5184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2.474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6, 28/1, dio 28/2, dio 36/2, dio 35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5185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1.317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35, dio 36/1, dio 36/2, dio 34, dio 32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5186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1.951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zgr. 53, dio 34, dio 32, dio 33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5187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1.104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33, dio 32, dio 34, dio 31/4, dio 4928/4, dio 47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5188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P12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1.904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31/4, dio 4928/4, dio 47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5189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P13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2.038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dio 31/4, dio 32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5190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P14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3.920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E24488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29/1 dio 29/2, dio 6 dio 3, dio 28/2. dio 36/2, dio 36/1, dio 32, dio 34 sve u k.o. Čilipi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AC16DE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5191 k.o. Čilipi</w:t>
            </w:r>
          </w:p>
        </w:tc>
      </w:tr>
      <w:tr w:rsidR="00083C29" w:rsidRPr="00083C29" w:rsidTr="00083C2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3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86.488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83C29" w:rsidRPr="00083C29" w:rsidRDefault="00083C29" w:rsidP="00083C29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83C29" w:rsidRPr="00083C29" w:rsidRDefault="00083C29" w:rsidP="00083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Predmetne nekretnine predstavljaju građevinsko zemljište u vlasništvu Općine, predviđeno za izgradnju objekata i pripadajuće infrastrukture sukladno prostorno-planskoj dokumentaciji i namjeni zone – poduzetnička zona Čilipi na koju se primjenjuje Urbanistički plan uređenja „Zračna luka Čilipi 1“ (dostupan na poveznici: </w:t>
      </w:r>
      <w:hyperlink r:id="rId6" w:tgtFrame="_blank" w:history="1">
        <w:r w:rsidRPr="0008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https://www.zzpudnz.hr/dokumenti-301-400/dok360</w:t>
        </w:r>
      </w:hyperlink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Predmetne katastarske čestice grupirane su u Parcele koje predstavljaju prostorne i gospodarske cjeline i kao takve su predmet kupoprodaje. Ponuditelj može predati ponudu za kupnju jedne ili više Parcela. </w:t>
      </w:r>
    </w:p>
    <w:p w:rsid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se prodaju u zatečenom pravnom i faktičnom stanju po načelu „viđeno – kupljeno“ te su isključeni naknadni prigovori kupca po bilo kojoj osnovi. </w:t>
      </w:r>
    </w:p>
    <w:p w:rsidR="00554B88" w:rsidRPr="00083C29" w:rsidRDefault="00554B88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2. (Prostorno-planska namjena i urbanistički uvjeti)</w:t>
      </w:r>
    </w:p>
    <w:p w:rsidR="00083C29" w:rsidRPr="00083C29" w:rsidRDefault="00083C29" w:rsidP="00E85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>Urbanističkim planom uređenja „Zračna luka Čilipi 1“ u obuhvatu svih Parcela predviđena je namjena oznake K1, K2, K3, K4, K5, I2 i I3</w:t>
      </w:r>
      <w:r w:rsidR="00E85E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83C29" w:rsidRPr="00083C29" w:rsidRDefault="00083C29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Urbanistički uvjeti za provedbu namjeravanog zahvata u prostoru propisani su Urbanističkim planom uređenja „Zračna luka Čilipi 1“, a kartografski prikaz Parcela u prostoru dostupan je na mrežnoj stranici Općine Konavle na poveznici: </w:t>
      </w:r>
      <w:hyperlink r:id="rId7" w:tgtFrame="_blank" w:history="1">
        <w:r w:rsidRPr="00083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https://www.opcinakonavle.hr/beta/wp-content/uploads/2026/06/KKP-Poslovna-zona-Pregledna-karta.pdf</w:t>
        </w:r>
      </w:hyperlink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 (Početna kupoprodajna cijena)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kupoprodajna jedinična cijena za sve nekretnine iznosi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157,00 EUR po m²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Ukupna utvrđena početna kupoprodajna cijena po pojedinim Parcelama iznosi: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P1: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38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3.673.800,00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P2: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385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3.660.926,00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P3: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38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1.365.900,00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P4A: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213.049,00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P4B: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213.049,00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P5: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471.000,00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P6: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954.560,00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P7: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717.176,00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P8: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388.418,00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P9: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206.769,00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P10: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306.307,00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P11: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173.328,00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P12: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298.928,00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P13: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319.966,00 EUR </w:t>
      </w:r>
    </w:p>
    <w:p w:rsidR="00083C29" w:rsidRPr="00083C29" w:rsidRDefault="00083C29" w:rsidP="00083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 P14:</w:t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E38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615.440,00 EUR </w:t>
      </w:r>
    </w:p>
    <w:p w:rsidR="00083C29" w:rsidRPr="00083C29" w:rsidRDefault="00083C29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uplaćene kupoprodajne cijene, kupac snosi trošak poreza na promet nekretnina (ili PDV-a ukoliko je primjenjivo), trošak upisa prava vlasništva u zemljišne knjige te sve druge pristojbe i naknade povezane s prijenosom vlasništva. Općina Konavle snosi trošak izrade procjembenog elaborata i objave ovog Natječaja.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 (Uvjeti sudjelovanja i pravo predaje ponuda)</w:t>
      </w:r>
    </w:p>
    <w:p w:rsidR="00083C29" w:rsidRPr="00083C29" w:rsidRDefault="00083C29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Natječaju mogu sudjelovati sve domaće i strane fizičke i pravne osobe koje ispunjavaju zakonom propisane uvjete za stjecanje prava vlasništva na nekretninama u Republici Hrvatskoj sukladno pozitivnim propisima. </w:t>
      </w:r>
    </w:p>
    <w:p w:rsidR="00083C29" w:rsidRDefault="00083C29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Podnošenjem ponude na ovaj Natječaj smatra se da je ponuditelj izričito suglasan da Općina Konavle može prikupljati, koristiti i dalje obrađivati dane podatke u svrhu provedbe postupka javnog prikupljanja ponuda u skladu s Općom uredbom o zaštiti podataka (GDPR). </w:t>
      </w:r>
    </w:p>
    <w:p w:rsidR="00554B88" w:rsidRDefault="00554B88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4B88" w:rsidRPr="00083C29" w:rsidRDefault="00554B88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5. (Obveza uplate jamčevine)</w:t>
      </w:r>
    </w:p>
    <w:p w:rsidR="00083C29" w:rsidRPr="00083C29" w:rsidRDefault="00083C29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Ponuditelji koji sudjeluju u Natječaju dužni su za svaku pojedinu Parcelu za koju predaju ponudu položiti jamčevinu u iznosu od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10 %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ukupno utvrđene početne kupoprodajne cijene te Parcele iz članka 3. ovog Natječaja. </w:t>
      </w:r>
    </w:p>
    <w:p w:rsidR="00083C29" w:rsidRPr="00083C29" w:rsidRDefault="00083C29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Jamčevina se uplaćuje prije isteka roka za podnošenje pisanih ponuda na žiro račun Općine Konavle,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IBAN: HR2123900011819800003, model: HR68, poziv na broj: 7757 - OIB ponuditelja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svrha doznake: </w:t>
      </w:r>
      <w:r w:rsidRPr="00083C2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jamčevina-prodaja zemljišta Čilipi (uz obveznu naznaku oznake Parcele ili Parcela za koje se predaje ponuda)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083C29" w:rsidRPr="00083C29" w:rsidRDefault="00083C29" w:rsidP="001E38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odabira najpovoljnijeg ponuditelja, jamčevina će se odabranom ponuditelju uračunati u kupoprodajnu cijenu. Ostalim ponuditeljima uplaćena jamčevina vratit će se bez prava na kamate u roku od 60 dana od dana donošenja odluke o odabiru najpovoljnijeg ponuditelja. Ako odabrani ponuditelj odustane od ponude nakon odabira ili odbije potpisati kupoprodajni ugovor u roku, gubi pravo na povrat jamčevine.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 (Sadržaj ponude i obvezni prilozi)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Pisana ponuda za sudjelovanje na Natječaju mora obvezno sadržavati: </w:t>
      </w:r>
    </w:p>
    <w:p w:rsidR="00083C29" w:rsidRPr="00083C29" w:rsidRDefault="00083C29" w:rsidP="00083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i oznaku ovog Natječaja. </w:t>
      </w:r>
    </w:p>
    <w:p w:rsidR="00083C29" w:rsidRPr="00083C29" w:rsidRDefault="00083C29" w:rsidP="00083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prezime, odnosno naziv trgovačkog društva/obrta, OIB, adresu sjedišta/prebivališta, kontakt telefon i e-mail adresu ponuditelja te naziv banke i broj IBAN računa za povrat jamčevine. </w:t>
      </w:r>
    </w:p>
    <w:p w:rsidR="00083C29" w:rsidRPr="00083C29" w:rsidRDefault="00083C29" w:rsidP="00083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Izričitu naznaku za koju Parcelu ili Parcele se ponuda predaje. </w:t>
      </w:r>
    </w:p>
    <w:p w:rsidR="00083C29" w:rsidRPr="00083C29" w:rsidRDefault="00083C29" w:rsidP="00083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Ponuđenu kupoprodajnu jediničnu cijenu (EUR po m²) te ukupnu ponuđenu kupoprodajnu cijenu izraženu nominalno u eurima. Ponude u drugim valutama neće se razmatrati. </w:t>
      </w:r>
    </w:p>
    <w:p w:rsidR="00083C29" w:rsidRPr="00083C29" w:rsidRDefault="00083C29" w:rsidP="00083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valjanosti ponude koji ne smije biti kraći od 120 dana od dana isteka roka za predaju ponuda.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ponudu ponuditelji su obvezni priložiti: </w:t>
      </w:r>
    </w:p>
    <w:p w:rsidR="00083C29" w:rsidRPr="00083C29" w:rsidRDefault="00083C29" w:rsidP="00083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domaće fizičke osobe presliku važeće osobne iskaznice, a za strane fizičke osobe presliku putovnice. </w:t>
      </w:r>
    </w:p>
    <w:p w:rsidR="00083C29" w:rsidRPr="00083C29" w:rsidRDefault="00083C29" w:rsidP="00083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domaće pravne osobe izvornik ili ovjerenu presliku izvatka iz sudskog registra, a za strane pravne osobe izvadak iz domicilnog registra s ovjerenim prijevodom sudskog tumača na hrvatski jezik. </w:t>
      </w:r>
    </w:p>
    <w:p w:rsidR="00083C29" w:rsidRPr="00083C29" w:rsidRDefault="00083C29" w:rsidP="00083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ispunjavanju zakonom propisanih uvjeta za stjecanje prava vlasništva nekretnina u RH (za strane osobe). </w:t>
      </w:r>
    </w:p>
    <w:p w:rsidR="00083C29" w:rsidRPr="00083C29" w:rsidRDefault="00083C29" w:rsidP="00083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izvršenoj uplati jamčevine sukladno članku 5. ovog Natječaja. </w:t>
      </w:r>
    </w:p>
    <w:p w:rsidR="00083C29" w:rsidRPr="00083C29" w:rsidRDefault="00083C29" w:rsidP="00083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Upravnog odjela Općine Konavle o nepostojanju dugovanja prema Općini, ne stariju od 15 dana od dana objave ovog Natječaja. </w:t>
      </w:r>
    </w:p>
    <w:p w:rsidR="00083C29" w:rsidRPr="00083C29" w:rsidRDefault="00083C29" w:rsidP="00083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Izvornik potvrde nadležne Porezne uprave o nepostojanju poreznog duga, ne stariju od 30 dana od dana objave ovog Natječaja. </w:t>
      </w:r>
    </w:p>
    <w:p w:rsidR="00083C29" w:rsidRPr="00083C29" w:rsidRDefault="00083C29" w:rsidP="00083C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Potpisanu izjavu ponuditelja da u cijelosti i bezuvjetno prihvaća sve uvjete ovog Natječaja te da će u slučaju odabira sklopiti ugovor o kupoprodaji na vlastiti trošak. </w:t>
      </w:r>
    </w:p>
    <w:p w:rsidR="00083C29" w:rsidRPr="00083C29" w:rsidRDefault="00083C29" w:rsidP="00CD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Svi dokumenti (osim preslike osobne iskaznice/putovnice) moraju biti priloženi u izvorniku ili ovjerenu presliku. Nepravovremene i nepotpune ponude neće se razmatrati. </w:t>
      </w:r>
    </w:p>
    <w:p w:rsidR="00083C29" w:rsidRPr="00083C29" w:rsidRDefault="00083C29" w:rsidP="00CD357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 (Način, rok i adresa za dostavu ponuda)</w:t>
      </w:r>
    </w:p>
    <w:p w:rsidR="00083C29" w:rsidRPr="00083C29" w:rsidRDefault="00083C29" w:rsidP="00CD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s prilozima dostavlja se u zatvorenoj omotnici neposredno u pisarnicu Općine ili preporučenom pošiljkom na adresu: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Konavle, Trumbićev put 7, 20210 Cavtat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083C29" w:rsidRPr="00083C29" w:rsidRDefault="00083C29" w:rsidP="00CD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omotnici mora biti čitko ispisana naznaka: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„NE OTVARAJ – Natječaj za prodaju nekretnina u vlasništvu Općine Konavle (Čilipi)“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083C29" w:rsidRDefault="00083C29" w:rsidP="00CD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ponuda je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 dana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</w:t>
      </w:r>
      <w:r w:rsidR="00CD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CD357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CD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javnom glasilu „Narodne novine“. 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Posljednji dan za podnošenje ponuda je</w:t>
      </w:r>
      <w:r w:rsidR="00F36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2A1F" w:rsidRPr="00202A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1E5D74" w:rsidRPr="00202A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E5D74" w:rsidRPr="001E5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kolovoza 2026</w:t>
      </w:r>
      <w:r w:rsidRPr="001E5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E5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2A1F" w:rsidRPr="00202A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12:00 sati</w:t>
      </w:r>
      <w:r w:rsidR="00202A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5D74">
        <w:rPr>
          <w:rFonts w:ascii="Times New Roman" w:eastAsia="Times New Roman" w:hAnsi="Times New Roman" w:cs="Times New Roman"/>
          <w:sz w:val="24"/>
          <w:szCs w:val="24"/>
          <w:lang w:eastAsia="hr-HR"/>
        </w:rPr>
        <w:t>bez obzira na na</w:t>
      </w:r>
      <w:bookmarkStart w:id="0" w:name="_GoBack"/>
      <w:bookmarkEnd w:id="0"/>
      <w:r w:rsidR="001E5D74">
        <w:rPr>
          <w:rFonts w:ascii="Times New Roman" w:eastAsia="Times New Roman" w:hAnsi="Times New Roman" w:cs="Times New Roman"/>
          <w:sz w:val="24"/>
          <w:szCs w:val="24"/>
          <w:lang w:eastAsia="hr-HR"/>
        </w:rPr>
        <w:t>čin dostave.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D3576" w:rsidRDefault="00CD3576" w:rsidP="00CD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Tekst natječaja bit će objavljen na oglasnoj ploči i na mrežnoj stranici Općine Konavle</w:t>
      </w:r>
      <w:r w:rsidR="007B34F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</w:t>
      </w:r>
      <w:r w:rsidRPr="00CD3576">
        <w:rPr>
          <w:rFonts w:ascii="Times New Roman" w:eastAsia="Times New Roman" w:hAnsi="Times New Roman" w:cs="Times New Roman"/>
          <w:sz w:val="24"/>
          <w:szCs w:val="24"/>
          <w:lang w:eastAsia="hr-HR"/>
        </w:rPr>
        <w:t>bavijest o raspisanom natječaju biti će objavljen</w:t>
      </w:r>
      <w:r w:rsidR="007B34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D3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javnom glasilu </w:t>
      </w:r>
      <w:r w:rsidR="00F36F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Slobodna dalmacija i  </w:t>
      </w:r>
      <w:r w:rsidRPr="00CD3576">
        <w:rPr>
          <w:rFonts w:ascii="Times New Roman" w:eastAsia="Times New Roman" w:hAnsi="Times New Roman" w:cs="Times New Roman"/>
          <w:sz w:val="24"/>
          <w:szCs w:val="24"/>
          <w:lang w:eastAsia="hr-HR"/>
        </w:rPr>
        <w:t>Dubrovački vjesnik.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 (Javno otvaranje ponuda i kriterij odabira)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Otvaranje ponuda obavit će Povjerenstvo koje imenuje </w:t>
      </w:r>
      <w:r w:rsidR="00CD357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pćinski načelnik. Otvaranje će se izvršiti na javnoj sjednici na adresi Općine Konavle, Trumbićev put 7, 20210 Cavtat, </w:t>
      </w:r>
      <w:r w:rsidRPr="001E5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dana </w:t>
      </w:r>
      <w:r w:rsidR="001E5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1E5D74" w:rsidRPr="001E5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E5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5D74" w:rsidRPr="001E5D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kolovoza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2026. godine s početkom u 12:00 sati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čemu se sastavlja zapisnik. Javnom otvaranju mogu nazočiti ponuditelji ili njihovi ovlašteni predstavnici uz predočenje valjane punomoći. </w:t>
      </w:r>
    </w:p>
    <w:p w:rsidR="00083C29" w:rsidRPr="00083C29" w:rsidRDefault="00083C29" w:rsidP="00CD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 za odabir najpovoljnije ponude je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najviša ponuđena kupoprodajna jedinična cijena (EUR po m²)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pojedinu Parcelu, uz uvjet ispunjavanja svih ostalih uvjeta Natječaja. Ako isti ponuditelj dostavi više ponuda za istu Parcelu, valjanom će se smatrati isključivo ponuda s najvećim iznosom ponuđene cijene. </w:t>
      </w:r>
    </w:p>
    <w:p w:rsidR="00836AE2" w:rsidRDefault="00836AE2" w:rsidP="00836AE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36A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slučaju da za pojedinu Parcelu pristignu dvije ili više identičnih valjanih ponuda s istim iznosom najviše jedinične cijene, Povjerenstvo će pozvati te ponuditelje da u roku od tri (3) dana od primitka obavijesti u zatvorenoj omotnici dostave nadopunu ponude (pisanu nadolicitaciju cijene) s višim iznosom. Ako i nakon nadopune ponude cijene ponuditelja budu identične, najpovoljnijim ponuditeljem smatrat će se onaj čija je</w:t>
      </w:r>
      <w:r w:rsidRPr="00836A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36A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prvotna ponuda zaprimljena</w:t>
      </w:r>
      <w:r w:rsidRPr="00836A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36A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ranije na adresu Općine Konavle.</w:t>
      </w:r>
    </w:p>
    <w:p w:rsidR="00836AE2" w:rsidRPr="00836AE2" w:rsidRDefault="00836AE2" w:rsidP="00836AE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36A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slučaju odustanka najpovoljnijeg ponuditelja nakon donošenja Odluke o odabiru, najpovoljnijim ponuditeljem smatra se sljedeći ponuditelj koji je ponudio najvišu kupoprodajnu jediničnu cijenu, a ako nema drugih valjanih ponuda, Natječaj se za tu Parcelu poništava.“ 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9. (Sklapanje ugovora i plaćanje cijene)</w:t>
      </w:r>
    </w:p>
    <w:p w:rsidR="006960B3" w:rsidRDefault="006960B3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60B3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odabiru najpovoljnijeg ponuditelja donosi Općinsko vijeće Općine Konavle na prijedlog Općinskog načelnika, o čemu će svi ponuditelji biti obaviješteni pisanim putem u rok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 60 dana od dana donošenja.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Odabrani ponuditelj dužan je sklopiti i potpisati ugovor o kupoprodaji s Općinom u roku od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 dana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donošenja Odluke o odabiru. </w:t>
      </w:r>
    </w:p>
    <w:p w:rsid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Kupac je dužan cjelokupnu ugovorenu kupoprodajnu cijenu, umanjenu za iznos uplaćene jamčevine, uplatiti jednokratno u korist Proračuna Općine Konavle u roku od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 dana od dana sklapanja ugovora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prije izdavanja tabularne isprave. Ako kupac u navedenom roku ne uplati kupoprodajnu cijenu u cijelosti, ugovor se smatra raskinutim, a kupac gubi pravo na povrat jamčevine.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 (Ugovorne obveze kupca vezane uz izgradnju infrastrukture)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Najpovoljniji ponuditelj (kupac) za svaku pojedinu Parcelu preuzima sljedeće razvojne obveze: </w:t>
      </w:r>
    </w:p>
    <w:p w:rsidR="00083C29" w:rsidRPr="00083C29" w:rsidRDefault="00083C29" w:rsidP="00836A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jedne (1) godine od dana sklapanja ugovora o kupoprodaji izraditi kompletnu projektnu dokumentaciju dostatnu za ishođenje akata za građenje, ishoditi sve potrebne akte za građenje te izraditi projektnu dokumentaciju za provedbu nabave i izvođenje radova za infrastrukturne sustave kojima se postiže infrastrukturno uređenje predmetne Parcele (odvodnja, vodovod, prometnice, energetika i ostala komunalna oprema), a sve prema tehničkim uvjetima Općine i pozitivnim propisima RH. </w:t>
      </w:r>
    </w:p>
    <w:p w:rsidR="00083C29" w:rsidRPr="00083C29" w:rsidRDefault="00083C29" w:rsidP="00836A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</w:t>
      </w:r>
      <w:r w:rsidR="00494E5F">
        <w:rPr>
          <w:rFonts w:ascii="Times New Roman" w:eastAsia="Times New Roman" w:hAnsi="Times New Roman" w:cs="Times New Roman"/>
          <w:sz w:val="24"/>
          <w:szCs w:val="24"/>
          <w:lang w:eastAsia="hr-HR"/>
        </w:rPr>
        <w:t>dvanaest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494E5F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mjeseci od dana pravomoćnosti akata za građenje izgraditi kompletnu infrastrukturu iz prethodne točke te ishoditi pravomoćnu uporabnu dozvolu za izgrađene infrastrukturne sustave. </w:t>
      </w:r>
    </w:p>
    <w:p w:rsidR="00083C29" w:rsidRPr="00083C29" w:rsidRDefault="00083C29" w:rsidP="00836A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završetku izgradnje, izgrađena se infrastruktura (ceste, instalacije, javne površine) predaje bez naknade u vlasništvo i na upravljanje Općini Konavle. Dokazana ulaganja kupca u izgradnju te infrastrukture priznat će se kao umanjenje obveze plaćanja komunalnog doprinosa do visine propisanog doprinosa za planiranu građevinu, dok eventualnu pozitivnu razliku troškova iznad iznosa komunalnog doprinosa u cijelosti snosi kupac i nema pravo potraživanja prema Općini.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11. (Ugovorne obveze kupca vezane uz izgradnju planiranih građevina)</w:t>
      </w:r>
    </w:p>
    <w:p w:rsidR="00083C29" w:rsidRPr="00083C29" w:rsidRDefault="00083C29" w:rsidP="00083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Kupac je za svaku pojedinu Parcelu dužan: </w:t>
      </w:r>
    </w:p>
    <w:p w:rsidR="00083C29" w:rsidRPr="00083C29" w:rsidRDefault="00083C29" w:rsidP="00494E5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tri (3) mjeseca od dana sklapanja ugovora o kupoprodaji izraditi idejno rješenje i 3D vizualizaciju planirane građevine (iz koje je jasno vidljiva arhitektura i smještaj u prostoru) te na isto ishoditi prethodnu pisanu suglasnost Općine Konavle, a sukladno propisanoj namjeni iz članka 2. ovog Natječaja. </w:t>
      </w:r>
    </w:p>
    <w:p w:rsidR="00083C29" w:rsidRPr="00083C29" w:rsidRDefault="00083C29" w:rsidP="00494E5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dvije (2) godine od dana dovršetka izgradnje kompletne infrastrukture i izdavanja pravomoćne uporabne dozvole iz članka 10. ovog Natječaja, izraditi glavne projekte, ishoditi sve potrebne akte za građenje i u cijelosti izgraditi planirane građevine sukladno odobrenom idejnom rješenju i namjeni Parcele.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12. (Sredstva osiguranja, Zabrana raspolaganja i Pravo nazadkupa)</w:t>
      </w:r>
    </w:p>
    <w:p w:rsidR="00083C29" w:rsidRPr="00083C29" w:rsidRDefault="00083C29" w:rsidP="0049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osiguranja izvršenja obveza iz članaka 10. i 11. ovog Natječaja, ugovorne strane suglasno utvrđuju sljedeće instrumente zaštite interesa Općine: </w:t>
      </w:r>
    </w:p>
    <w:p w:rsidR="00083C29" w:rsidRPr="00083C29" w:rsidRDefault="00083C29" w:rsidP="00494E5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Bankarska garancija: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Kupac je dužan u roku od 30 dana od dana sklapanja ugovora o kupoprodaji dostaviti Općini bezuvjetnu, neopozivu bankarsku garanciju naplativu na 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prvi poziv i bez prava prigovora, u iznosu od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10 % od ukupne kupoprodajne cijene Parcele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rokom valjanosti od dvije (2) godine od dana sklapanja ugovora, koju Općina može aktivirati u slučaju nepoštivanja bilo kojeg ugovorenog roka ili obveze. </w:t>
      </w:r>
    </w:p>
    <w:p w:rsidR="00083C29" w:rsidRPr="00083C29" w:rsidRDefault="00083C29" w:rsidP="00494E5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Zabrana otuđenja i opterećenja: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ugovoru o kupoprodaji ugovorit će se zabrana prodaje, prijenosa vlasništva, preprodaje Parcele ili njezinog opterećenja (hipotekom/fidesom) trećim osobama, kao i zabrana prodaje udjela/dionica u trgovačkom društvu koje je kupac nekretnine, bez prethodne pisane suglasnosti Općine, a sve na rok od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 (deset) godina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sklapanja ugovora. Ova zabrana će se istodobno s upisom prava vlasništva kupca uknjižiti u zemljišne knjige. Svaki pravni posao protivan ovoj odredbi je ništetan. </w:t>
      </w:r>
    </w:p>
    <w:p w:rsidR="00083C29" w:rsidRPr="00083C29" w:rsidRDefault="00083C29" w:rsidP="00494E5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nazadkupa: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slučaj da kupac ne ispuni ugovorne obveze i rokove iz članaka 10. i 11., Općina zadržava ugovorno pravo jednostranog raskida ugovora i ostvarivanja prava nazadkupa nekretnine na rok od </w:t>
      </w: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 (pet) godina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isteka krajnjih rokova za gradnju. Ostvarivanjem prava nazadkupa, vlasništvo nad Parcelom se u cijelosti ponovno prenosi na Općinu Konavle, a kupcu se vraća uplaćeni iznos kupoprodajne cijene umanjen za 10 % na ime ugovorne kazne, bez obzira na stupanj dovršenosti radova ili projektne dokumentacije, pri čemu Općina nije dužna nadoknaditi kupcu ikakva dotadašnja ulaganja. Kupac se u ugovoru obvezuje izdati izričitu i bezuvjetnu suglasnost za upis prava nazadkupa u zemljišne knjige u korist Općine Konavle.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13. (Pravo na poništenje natječaja)</w:t>
      </w:r>
    </w:p>
    <w:p w:rsidR="00083C29" w:rsidRPr="00083C29" w:rsidRDefault="00083C29" w:rsidP="0049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Konavle zadržava pravo ne odabrati niti jednog ponuditelja ili u cijelosti ili djelomično poništiti ovaj Natječaj u svako doba prije potpisivanja ugovora o kupoprodaji, bez navođenja razloga, pri čemu ne snosi nikakvu materijalnu ili drugu odgovornost prema ponuditeljima niti je dužna nadoknaditi troškove sudjelovanja. U slučaju poništenja Natječaja ili neodabira, izvršit će se povrat uplaćene jamčevine u cijelosti, bez kamata. </w:t>
      </w:r>
    </w:p>
    <w:p w:rsidR="00083C29" w:rsidRPr="00083C29" w:rsidRDefault="00083C29" w:rsidP="00083C2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14. (Završne odredbe i informacije)</w:t>
      </w:r>
    </w:p>
    <w:p w:rsidR="00083C29" w:rsidRDefault="00083C29" w:rsidP="0049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dodatne obavijesti, uvid u tekst Natječaja, grafičke prikaze i prostorno-plansku dokumentaciju zainteresirane osobe mogu dobiti u Upravnom odjelu za </w:t>
      </w:r>
      <w:r w:rsidR="004F1B93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prostorno uređenje</w:t>
      </w:r>
      <w:r w:rsidR="00494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zaštitu okoliša, </w:t>
      </w:r>
      <w:r w:rsidRPr="00083C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komunalni sustav i gospodarenje nekretninama Općine Konavle, Trumbićev put 7, Cavtat, svakog radnog dana u vremenu od 08:00 do 14:00 sati. </w:t>
      </w:r>
    </w:p>
    <w:p w:rsidR="00AC16DE" w:rsidRPr="00083C29" w:rsidRDefault="00AC16DE" w:rsidP="0049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3C29" w:rsidRPr="00083C29" w:rsidRDefault="00083C29" w:rsidP="00494E5F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Općinski načelnik</w:t>
      </w:r>
    </w:p>
    <w:p w:rsidR="00083C29" w:rsidRPr="00083C29" w:rsidRDefault="00083C29" w:rsidP="00494E5F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Božo Lasić, dipl.iur.</w:t>
      </w:r>
    </w:p>
    <w:p w:rsidR="0094146A" w:rsidRDefault="00202A1F"/>
    <w:sectPr w:rsidR="0094146A" w:rsidSect="004C1E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33C94"/>
    <w:multiLevelType w:val="multilevel"/>
    <w:tmpl w:val="522A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72CC"/>
    <w:multiLevelType w:val="multilevel"/>
    <w:tmpl w:val="8450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C4C3C"/>
    <w:multiLevelType w:val="multilevel"/>
    <w:tmpl w:val="A86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D7ECE"/>
    <w:multiLevelType w:val="multilevel"/>
    <w:tmpl w:val="E48E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F015D"/>
    <w:multiLevelType w:val="multilevel"/>
    <w:tmpl w:val="EB74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15C28"/>
    <w:multiLevelType w:val="multilevel"/>
    <w:tmpl w:val="67EA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45F48"/>
    <w:multiLevelType w:val="multilevel"/>
    <w:tmpl w:val="32C0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29"/>
    <w:rsid w:val="00083C29"/>
    <w:rsid w:val="001E3852"/>
    <w:rsid w:val="001E5D74"/>
    <w:rsid w:val="00202A1F"/>
    <w:rsid w:val="00227F3C"/>
    <w:rsid w:val="002F0ACE"/>
    <w:rsid w:val="00494E5F"/>
    <w:rsid w:val="004C1E20"/>
    <w:rsid w:val="004F1B93"/>
    <w:rsid w:val="00506A2D"/>
    <w:rsid w:val="00554B88"/>
    <w:rsid w:val="006960B3"/>
    <w:rsid w:val="007875EB"/>
    <w:rsid w:val="007B34FC"/>
    <w:rsid w:val="00836AE2"/>
    <w:rsid w:val="0088744B"/>
    <w:rsid w:val="009D25F2"/>
    <w:rsid w:val="00A70313"/>
    <w:rsid w:val="00AC16DE"/>
    <w:rsid w:val="00CD3576"/>
    <w:rsid w:val="00E24488"/>
    <w:rsid w:val="00E85E3C"/>
    <w:rsid w:val="00F3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D0B08-EBFE-4ECA-99B4-73F4E320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C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opcinakonavle.hr/beta/wp-content/uploads/2026/06/KKP-Poslovna-zona-Pregledna-kar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www.zzpudnz.hr/dokumenti-301-400/dok3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2026-06-30T09:21:00Z</cp:lastPrinted>
  <dcterms:created xsi:type="dcterms:W3CDTF">2026-06-16T12:57:00Z</dcterms:created>
  <dcterms:modified xsi:type="dcterms:W3CDTF">2026-06-30T09:23:00Z</dcterms:modified>
</cp:coreProperties>
</file>